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Cs/>
          <w:color w:val="000000"/>
          <w:sz w:val="30"/>
          <w:szCs w:val="30"/>
        </w:rPr>
      </w:pPr>
    </w:p>
    <w:p>
      <w:pPr>
        <w:jc w:val="center"/>
        <w:rPr>
          <w:rFonts w:ascii="仿宋" w:hAnsi="仿宋" w:eastAsia="仿宋"/>
          <w:bCs/>
          <w:color w:val="000000"/>
          <w:sz w:val="30"/>
          <w:szCs w:val="30"/>
        </w:rPr>
      </w:pPr>
    </w:p>
    <w:p>
      <w:pPr>
        <w:rPr>
          <w:rFonts w:ascii="仿宋_GB2312" w:hAnsi="仿宋_GB2312" w:eastAsia="仿宋_GB2312" w:cs="仿宋_GB2312"/>
        </w:rPr>
      </w:pPr>
      <w:r>
        <w:pict>
          <v:shape id="_x0000_i1025" o:spt="136" type="#_x0000_t136" style="height:32.65pt;width:447.9pt;" fillcolor="#FF0000" filled="t" stroked="t" coordsize="21600,21600">
            <v:path/>
            <v:fill on="t" focussize="0,0"/>
            <v:stroke color="#FF0000"/>
            <v:imagedata o:title=""/>
            <o:lock v:ext="edit" text="f"/>
            <v:textpath on="t" fitshape="t" fitpath="t" trim="t" xscale="f" string="安吉县职称改革领导小组办公室文件" style="font-family:宋体;font-size:28pt;font-weight:bold;v-text-align:center;"/>
            <w10:wrap type="none"/>
            <w10:anchorlock/>
          </v:shape>
        </w:pict>
      </w:r>
    </w:p>
    <w:p/>
    <w:p/>
    <w:p>
      <w:pPr>
        <w:jc w:val="center"/>
        <w:rPr>
          <w:rFonts w:ascii="仿宋" w:hAnsi="仿宋" w:eastAsia="仿宋"/>
        </w:rPr>
      </w:pPr>
      <w:r>
        <w:rPr>
          <w:rFonts w:hint="eastAsia" w:ascii="仿宋" w:hAnsi="仿宋" w:eastAsia="仿宋"/>
          <w:bCs/>
          <w:color w:val="000000"/>
          <w:sz w:val="30"/>
          <w:szCs w:val="30"/>
        </w:rPr>
        <w:t>安职改办〔20</w:t>
      </w:r>
      <w:r>
        <w:rPr>
          <w:rFonts w:hint="eastAsia" w:ascii="仿宋" w:hAnsi="仿宋" w:eastAsia="仿宋"/>
          <w:bCs/>
          <w:color w:val="000000"/>
          <w:sz w:val="30"/>
          <w:szCs w:val="30"/>
          <w:lang w:val="en-US" w:eastAsia="zh-CN"/>
        </w:rPr>
        <w:t>21</w:t>
      </w:r>
      <w:r>
        <w:rPr>
          <w:rFonts w:hint="eastAsia" w:ascii="仿宋" w:hAnsi="仿宋" w:eastAsia="仿宋"/>
          <w:bCs/>
          <w:color w:val="000000"/>
          <w:sz w:val="30"/>
          <w:szCs w:val="30"/>
        </w:rPr>
        <w:t>〕</w:t>
      </w:r>
      <w:r>
        <w:rPr>
          <w:rFonts w:hint="eastAsia" w:ascii="仿宋" w:hAnsi="仿宋" w:eastAsia="仿宋"/>
          <w:bCs/>
          <w:color w:val="000000"/>
          <w:sz w:val="30"/>
          <w:szCs w:val="30"/>
          <w:lang w:val="en-US" w:eastAsia="zh-CN"/>
        </w:rPr>
        <w:t>2</w:t>
      </w:r>
      <w:r>
        <w:rPr>
          <w:rFonts w:hint="eastAsia" w:ascii="仿宋" w:hAnsi="仿宋" w:eastAsia="仿宋"/>
          <w:bCs/>
          <w:color w:val="000000"/>
          <w:sz w:val="30"/>
          <w:szCs w:val="30"/>
        </w:rPr>
        <w:t>号</w:t>
      </w:r>
    </w:p>
    <w:p>
      <w:pPr>
        <w:spacing w:line="360" w:lineRule="auto"/>
        <w:rPr>
          <w:rFonts w:ascii="仿宋_GB2312" w:hAnsi="仿宋_GB2312" w:eastAsia="仿宋_GB2312" w:cs="仿宋_GB2312"/>
          <w:bCs/>
          <w:color w:val="000000"/>
          <w:sz w:val="32"/>
          <w:szCs w:val="32"/>
        </w:rPr>
      </w:pPr>
      <w:r>
        <w:rPr>
          <w:rFonts w:ascii="仿宋_GB2312" w:hAnsi="仿宋_GB2312" w:eastAsia="仿宋_GB2312" w:cs="仿宋_GB2312"/>
          <w:sz w:val="32"/>
          <w:szCs w:val="28"/>
          <w:lang w:val="zh-CN"/>
        </w:rPr>
        <w:pict>
          <v:line id="直线 2" o:spid="_x0000_s1029" o:spt="20" style="position:absolute;left:0pt;margin-left:0pt;margin-top:0pt;height:0pt;width:423pt;z-index:251659264;mso-width-relative:page;mso-height-relative:page;"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GXFJ0QAAAAIBAAAPAAAAAAAAAAEAIAAAACIAAABkcnMvZG93&#10;bnJldi54bWxQSwECFAAUAAAACACHTuJA3H9NoM4BAACOAwAADgAAAAAAAAABACAAAAAgAQAAZHJz&#10;L2Uyb0RvYy54bWxQSwUGAAAAAAYABgBZAQAAYAUAAAAA&#10;">
            <v:path arrowok="t"/>
            <v:fill focussize="0,0"/>
            <v:stroke weight="1.75pt" color="#FF0000"/>
            <v:imagedata o:title=""/>
            <o:lock v:ext="edit"/>
          </v:line>
        </w:pict>
      </w:r>
      <w:r>
        <w:rPr>
          <w:rFonts w:eastAsia="宋体"/>
          <w:szCs w:val="22"/>
        </w:rPr>
        <w:pict>
          <v:line id="_x0000_s1028" o:spid="_x0000_s1028" o:spt="20" style="position:absolute;left:0pt;margin-left:-414pt;margin-top:0pt;height:0pt;width:315pt;z-index:251659264;mso-width-relative:page;mso-height-relative:page;"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ign5UcEBAACMAwAADgAAAAAAAAABACAAAAAkAQAAZHJzL2Uyb0RvYy54&#10;bWxQSwUGAAAAAAYABgBZAQAAVwUAAAAA&#10;">
            <v:path arrowok="t"/>
            <v:fill focussize="0,0"/>
            <v:stroke weight="1.75pt" color="#FF0000"/>
            <v:imagedata o:title=""/>
            <o:lock v:ext="edit"/>
          </v:line>
        </w:pict>
      </w:r>
      <w:r>
        <w:rPr>
          <w:rFonts w:ascii="仿宋_GB2312" w:eastAsia="仿宋_GB2312"/>
          <w:sz w:val="28"/>
          <w:szCs w:val="28"/>
        </w:rPr>
        <w:tab/>
      </w:r>
      <w:r>
        <w:rPr>
          <w:rFonts w:eastAsia="宋体"/>
          <w:szCs w:val="22"/>
        </w:rPr>
        <w:pict>
          <v:line id="Line 2" o:spid="_x0000_s1027" o:spt="20" style="position:absolute;left:0pt;margin-left:-414pt;margin-top:0pt;height:0pt;width:315pt;z-index:251659264;mso-width-relative:page;mso-height-relative:page;"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F2m+P8EBAACMAwAADgAAAAAAAAABACAAAAAkAQAAZHJzL2Uyb0RvYy54&#10;bWxQSwUGAAAAAAYABgBZAQAAVwUAAAAA&#10;">
            <v:path arrowok="t"/>
            <v:fill focussize="0,0"/>
            <v:stroke weight="1.75pt" color="#FF0000"/>
            <v:imagedata o:title=""/>
            <o:lock v:ext="edit"/>
          </v:line>
        </w:pict>
      </w:r>
      <w:r>
        <w:pict>
          <v:line id="_x0000_s1026" o:spid="_x0000_s1026" o:spt="20" style="position:absolute;left:0pt;margin-left:-414pt;margin-top:0pt;height:0pt;width:315pt;z-index:251659264;mso-width-relative:page;mso-height-relative:page;"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SJ98DVAAAABwEAAA8A&#10;AAAAAAAAAQAgAAAAIgAAAGRycy9kb3ducmV2LnhtbFBLAQIUABQAAAAIAIdO4kCWk7M+4QEAAKUD&#10;AAAOAAAAAAAAAAEAIAAAACQBAABkcnMvZTJvRG9jLnhtbFBLBQYAAAAABgAGAFkBAAB3BQAAAAA=&#10;">
            <v:path arrowok="t"/>
            <v:fill focussize="0,0"/>
            <v:stroke weight="1.75pt" color="#FF0000"/>
            <v:imagedata o:title=""/>
            <o:lock v:ext="edit"/>
          </v:line>
        </w:pic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
          <w:bCs/>
          <w:sz w:val="44"/>
          <w:szCs w:val="44"/>
          <w:lang w:eastAsia="zh-CN"/>
        </w:rPr>
      </w:pPr>
      <w:r>
        <w:rPr>
          <w:rFonts w:hint="eastAsia" w:ascii="华文中宋" w:hAnsi="华文中宋" w:eastAsia="华文中宋" w:cs="华文中宋"/>
          <w:b/>
          <w:bCs/>
          <w:sz w:val="44"/>
          <w:szCs w:val="44"/>
          <w:lang w:eastAsia="zh-CN"/>
        </w:rPr>
        <w:t>关于做好我县20</w:t>
      </w:r>
      <w:r>
        <w:rPr>
          <w:rFonts w:hint="eastAsia" w:ascii="华文中宋" w:hAnsi="华文中宋" w:eastAsia="华文中宋" w:cs="华文中宋"/>
          <w:b/>
          <w:bCs/>
          <w:sz w:val="44"/>
          <w:szCs w:val="44"/>
          <w:lang w:val="en-US" w:eastAsia="zh-CN"/>
        </w:rPr>
        <w:t>21</w:t>
      </w:r>
      <w:r>
        <w:rPr>
          <w:rFonts w:hint="eastAsia" w:ascii="华文中宋" w:hAnsi="华文中宋" w:eastAsia="华文中宋" w:cs="华文中宋"/>
          <w:b/>
          <w:bCs/>
          <w:sz w:val="44"/>
          <w:szCs w:val="44"/>
          <w:lang w:eastAsia="zh-CN"/>
        </w:rPr>
        <w:t>年职称初定工作的通知</w:t>
      </w:r>
    </w:p>
    <w:p>
      <w:pPr>
        <w:tabs>
          <w:tab w:val="left" w:pos="5850"/>
        </w:tabs>
        <w:spacing w:line="500" w:lineRule="exact"/>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各有关企事业单位：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微软雅黑" w:eastAsia="仿宋_GB2312" w:cs="仿宋_GB2312"/>
          <w:i w:val="0"/>
          <w:caps w:val="0"/>
          <w:color w:val="000000" w:themeColor="text1"/>
          <w:spacing w:val="15"/>
          <w:sz w:val="30"/>
          <w:szCs w:val="30"/>
          <w:shd w:val="clear" w:fill="FFFFFF"/>
        </w:rPr>
      </w:pPr>
      <w:r>
        <w:rPr>
          <w:rFonts w:hint="eastAsia" w:ascii="仿宋_GB2312" w:hAnsi="仿宋_GB2312" w:eastAsia="仿宋_GB2312" w:cs="仿宋_GB2312"/>
          <w:sz w:val="32"/>
          <w:szCs w:val="32"/>
          <w:lang w:val="en-US" w:eastAsia="zh-CN"/>
        </w:rPr>
        <w:t>根据《浙江省职称评审管理实施办法（试行）》浙人社发〔2020〕47号文件精神，现就做好我县2021年度职称初定工作的有关事项通知如下：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一、对象范围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我县企事业单位的全日制和成人教育大中专毕业生，在所学专业或相近专业技术岗位工作满一定年限，经考核合格，可申请初定相应职称。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二、基本条件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（一）中专或大专毕业后，从事本专业或相近专业工作满1年的人员，可初定员级职称；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（二）大学专科毕业后，从事本专业或相近专业工作满3年的人员，可初定助理级职称；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（三）大学本科毕业后，从事本专业或相近专业工作满1年的人员，可初定助理级职称；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（四）取得第二学士学位或研究生班毕业人员，可初定助理级职称；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（五）具有研究生学历或硕士学位，从事本专业或相近专业工作满3年的人员（学历或学位取得前后从事本专业或相近专业的工作年限可以相加，但学历或学位取得后从事专业工作须满1年），可初定中级职称；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（六）具有博士学位者，可初定中级职称。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初定职称后取得更高学历或学位的，可按新学历或学位规定的要求再次初定；按照取得的学历（学位）低定职称的，可按所学学历或学位规定的要求重新确定。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楷体" w:hAnsi="楷体" w:eastAsia="楷体"/>
          <w:b/>
          <w:sz w:val="30"/>
          <w:szCs w:val="30"/>
          <w:lang w:val="en-US" w:eastAsia="zh-CN"/>
        </w:rPr>
      </w:pPr>
      <w:r>
        <w:rPr>
          <w:rFonts w:hint="eastAsia" w:asciiTheme="majorEastAsia" w:hAnsiTheme="majorEastAsia" w:eastAsiaTheme="majorEastAsia" w:cstheme="majorEastAsia"/>
          <w:b/>
          <w:bCs/>
          <w:i w:val="0"/>
          <w:caps w:val="0"/>
          <w:color w:val="000000" w:themeColor="text1"/>
          <w:spacing w:val="15"/>
          <w:sz w:val="32"/>
          <w:szCs w:val="30"/>
          <w:shd w:val="clear" w:fill="FFFFFF"/>
          <w:lang w:eastAsia="zh-CN"/>
        </w:rPr>
        <w:t>三</w:t>
      </w:r>
      <w:r>
        <w:rPr>
          <w:rFonts w:hint="eastAsia" w:asciiTheme="majorEastAsia" w:hAnsiTheme="majorEastAsia" w:eastAsiaTheme="majorEastAsia" w:cstheme="majorEastAsia"/>
          <w:b/>
          <w:bCs/>
          <w:i w:val="0"/>
          <w:caps w:val="0"/>
          <w:color w:val="000000" w:themeColor="text1"/>
          <w:spacing w:val="15"/>
          <w:sz w:val="32"/>
          <w:szCs w:val="30"/>
          <w:shd w:val="clear" w:fill="FFFFFF"/>
        </w:rPr>
        <w:t>、申报流程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（一）个人申报。登录浙江省专业技术职务任职资格申报与评审管理服务平台(https://zcps.rlsbt.zj.gov.cn）选择大中专毕业生职称初定，按属地进行申报；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（二）单位审核。申报人员所在单位负责对申报人员业绩档案信息和职称申报信息进行审核，对送审材料的真实性、准确性、完整性负责；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（三）相应审定小组进行审定；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申报人员、所在单位的账号与浙江政务服务网个人、法人登陆账号相同。职称申报流程需用人单位先注册，填报完毕后，申报人员方可填写相应工作单位，其业绩档案需经用人单位审查通过后才能在职称申报时提取。具体操作可参考申报主页面《用人单位操作手册》和《个人用户操作手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Theme="majorEastAsia" w:hAnsiTheme="majorEastAsia" w:eastAsiaTheme="majorEastAsia" w:cstheme="majorEastAsia"/>
          <w:b/>
          <w:bCs/>
          <w:i w:val="0"/>
          <w:caps w:val="0"/>
          <w:color w:val="000000" w:themeColor="text1"/>
          <w:spacing w:val="15"/>
          <w:sz w:val="32"/>
          <w:szCs w:val="30"/>
          <w:shd w:val="clear" w:fill="FFFFFF"/>
          <w:lang w:eastAsia="zh-CN"/>
        </w:rPr>
      </w:pPr>
      <w:r>
        <w:rPr>
          <w:rFonts w:hint="eastAsia" w:asciiTheme="majorEastAsia" w:hAnsiTheme="majorEastAsia" w:eastAsiaTheme="majorEastAsia" w:cstheme="majorEastAsia"/>
          <w:b/>
          <w:bCs/>
          <w:i w:val="0"/>
          <w:caps w:val="0"/>
          <w:color w:val="000000" w:themeColor="text1"/>
          <w:spacing w:val="15"/>
          <w:sz w:val="32"/>
          <w:szCs w:val="30"/>
          <w:shd w:val="clear" w:fill="FFFFFF"/>
          <w:lang w:eastAsia="zh-CN"/>
        </w:rPr>
        <w:t>四、所需材料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（一）网上申报材料：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w:t>
      </w:r>
      <w:r>
        <w:rPr>
          <w:rFonts w:hint="default" w:ascii="仿宋_GB2312" w:hAnsi="仿宋_GB2312" w:eastAsia="仿宋_GB2312" w:cs="仿宋_GB2312"/>
          <w:kern w:val="2"/>
          <w:sz w:val="32"/>
          <w:szCs w:val="32"/>
          <w:lang w:val="en-US" w:eastAsia="zh-CN" w:bidi="ar-SA"/>
        </w:rPr>
        <w:t>申报人员的学位证书、毕业证书（含学信网电子注册备案表）；</w:t>
      </w:r>
      <w:r>
        <w:rPr>
          <w:rFonts w:hint="default"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2.近一年若有在外省缴纳社保，需提供省外缴纳社保的相关证明（上传至其他附件）；</w:t>
      </w:r>
      <w:r>
        <w:rPr>
          <w:rFonts w:hint="default"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3.</w:t>
      </w:r>
      <w:r>
        <w:rPr>
          <w:rFonts w:hint="default" w:ascii="仿宋_GB2312" w:hAnsi="仿宋_GB2312" w:eastAsia="仿宋_GB2312" w:cs="仿宋_GB2312"/>
          <w:kern w:val="2"/>
          <w:sz w:val="32"/>
          <w:szCs w:val="32"/>
          <w:lang w:val="en-US" w:eastAsia="zh-CN" w:bidi="ar-SA"/>
        </w:rPr>
        <w:t>事业单位申报人员需提交《事业单位人员职称申报岗位信息表》</w:t>
      </w:r>
      <w:r>
        <w:rPr>
          <w:rFonts w:hint="eastAsia" w:ascii="仿宋_GB2312" w:hAnsi="仿宋_GB2312" w:eastAsia="仿宋_GB2312" w:cs="仿宋_GB2312"/>
          <w:kern w:val="2"/>
          <w:sz w:val="32"/>
          <w:szCs w:val="32"/>
          <w:lang w:val="en-US" w:eastAsia="zh-CN" w:bidi="ar-SA"/>
        </w:rPr>
        <w:t>（上传至其他附件）；</w:t>
      </w:r>
      <w:r>
        <w:rPr>
          <w:rFonts w:hint="default"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4.</w:t>
      </w:r>
      <w:r>
        <w:rPr>
          <w:rFonts w:hint="default" w:ascii="仿宋_GB2312" w:hAnsi="仿宋_GB2312" w:eastAsia="仿宋_GB2312" w:cs="仿宋_GB2312"/>
          <w:kern w:val="2"/>
          <w:sz w:val="32"/>
          <w:szCs w:val="32"/>
          <w:lang w:val="en-US" w:eastAsia="zh-CN" w:bidi="ar-SA"/>
        </w:rPr>
        <w:t>研究生初定中级职称需提交近三年的年度考核材料；</w:t>
      </w:r>
      <w:r>
        <w:rPr>
          <w:rFonts w:hint="default"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5.</w:t>
      </w:r>
      <w:r>
        <w:rPr>
          <w:rFonts w:hint="default" w:ascii="仿宋_GB2312" w:hAnsi="仿宋_GB2312" w:eastAsia="仿宋_GB2312" w:cs="仿宋_GB2312"/>
          <w:kern w:val="2"/>
          <w:sz w:val="32"/>
          <w:szCs w:val="32"/>
          <w:lang w:val="en-US" w:eastAsia="zh-CN" w:bidi="ar-SA"/>
        </w:rPr>
        <w:t>各专业技术职务系列要求的其他材料（如律师需提供司法考试合格证明及律师从业资格证书）。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（二）纸质材料：审核通过后下载《初定专业技术资格表》（带水印）初级一式1份、中级一式2份；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Theme="majorEastAsia" w:hAnsiTheme="majorEastAsia" w:eastAsiaTheme="majorEastAsia" w:cstheme="majorEastAsia"/>
          <w:b/>
          <w:bCs/>
          <w:i w:val="0"/>
          <w:caps w:val="0"/>
          <w:color w:val="000000" w:themeColor="text1"/>
          <w:spacing w:val="15"/>
          <w:sz w:val="32"/>
          <w:szCs w:val="30"/>
          <w:shd w:val="clear" w:fill="FFFFFF"/>
          <w:lang w:eastAsia="zh-CN"/>
        </w:rPr>
      </w:pPr>
      <w:r>
        <w:rPr>
          <w:rFonts w:hint="eastAsia" w:asciiTheme="majorEastAsia" w:hAnsiTheme="majorEastAsia" w:eastAsiaTheme="majorEastAsia" w:cstheme="majorEastAsia"/>
          <w:b/>
          <w:bCs/>
          <w:i w:val="0"/>
          <w:caps w:val="0"/>
          <w:color w:val="000000" w:themeColor="text1"/>
          <w:spacing w:val="15"/>
          <w:sz w:val="32"/>
          <w:szCs w:val="30"/>
          <w:shd w:val="clear" w:fill="FFFFFF"/>
          <w:lang w:eastAsia="zh-CN"/>
        </w:rPr>
        <w:t>五、申报时间和地点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（一）申报时间：第一批次在6月30前截止；第二批次在9月30截止；第二批次在12月15日前截止；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（二）纸质材料申报地点：天荒坪南路99号安吉商会大厦A座1楼106室；联系电话：5031286  5031086；</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（三）初定费：100元/人，网上扫码支付。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Theme="majorEastAsia" w:hAnsiTheme="majorEastAsia" w:eastAsiaTheme="majorEastAsia" w:cstheme="majorEastAsia"/>
          <w:b/>
          <w:bCs/>
          <w:i w:val="0"/>
          <w:caps w:val="0"/>
          <w:color w:val="000000" w:themeColor="text1"/>
          <w:spacing w:val="15"/>
          <w:sz w:val="32"/>
          <w:szCs w:val="30"/>
          <w:shd w:val="clear" w:fill="FFFFFF"/>
        </w:rPr>
      </w:pPr>
      <w:r>
        <w:rPr>
          <w:rFonts w:hint="eastAsia" w:asciiTheme="majorEastAsia" w:hAnsiTheme="majorEastAsia" w:eastAsiaTheme="majorEastAsia" w:cstheme="majorEastAsia"/>
          <w:b/>
          <w:bCs/>
          <w:i w:val="0"/>
          <w:caps w:val="0"/>
          <w:color w:val="000000" w:themeColor="text1"/>
          <w:spacing w:val="15"/>
          <w:sz w:val="32"/>
          <w:szCs w:val="30"/>
          <w:shd w:val="clear" w:fill="FFFFFF"/>
          <w:lang w:eastAsia="zh-CN"/>
        </w:rPr>
        <w:t>五</w:t>
      </w:r>
      <w:r>
        <w:rPr>
          <w:rFonts w:hint="eastAsia" w:asciiTheme="majorEastAsia" w:hAnsiTheme="majorEastAsia" w:eastAsiaTheme="majorEastAsia" w:cstheme="majorEastAsia"/>
          <w:b/>
          <w:bCs/>
          <w:i w:val="0"/>
          <w:caps w:val="0"/>
          <w:color w:val="000000" w:themeColor="text1"/>
          <w:spacing w:val="15"/>
          <w:sz w:val="32"/>
          <w:szCs w:val="30"/>
          <w:shd w:val="clear" w:fill="FFFFFF"/>
        </w:rPr>
        <w:t>、有关政策说明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（一）事业单位均应在核定的专业技术岗位结构比例内开展职称初定；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（二）对初、中级职称已实行全国统一考试的专业（如经济、会计、统计等）不再进行相应的资格初定；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（三）申报人员通过审定后，在线自主打印电子证书。评审表取回可选择自主取回和邮寄两种方式。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（四）教师专业技术资格初定另行下文。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附件：1.从事专业工作年限及年度考核结果证明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2.事业单位人员职称申报岗位信息表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rPr>
          <w:rFonts w:hint="eastAsia" w:ascii="仿宋_GB2312" w:hAnsi="仿宋_GB2312" w:eastAsia="仿宋_GB2312" w:cs="仿宋_GB2312"/>
          <w:kern w:val="2"/>
          <w:sz w:val="32"/>
          <w:szCs w:val="32"/>
          <w:lang w:val="en-US" w:eastAsia="zh-CN" w:bidi="ar-SA"/>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3520" w:firstLineChars="1100"/>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3520" w:firstLineChars="1100"/>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3520" w:firstLineChars="1100"/>
        <w:textAlignment w:val="auto"/>
        <w:rPr>
          <w:rFonts w:ascii="仿宋" w:hAnsi="仿宋" w:eastAsia="仿宋"/>
          <w:color w:val="000000" w:themeColor="text1"/>
          <w:sz w:val="32"/>
          <w:szCs w:val="30"/>
        </w:rPr>
      </w:pPr>
      <w:r>
        <w:rPr>
          <w:rFonts w:hint="eastAsia" w:ascii="仿宋" w:hAnsi="仿宋" w:eastAsia="仿宋"/>
          <w:color w:val="000000" w:themeColor="text1"/>
          <w:sz w:val="32"/>
          <w:szCs w:val="30"/>
        </w:rPr>
        <w:t>安吉县职称改革领导小组办公室</w:t>
      </w:r>
    </w:p>
    <w:p>
      <w:pPr>
        <w:keepNext w:val="0"/>
        <w:keepLines w:val="0"/>
        <w:pageBreakBefore w:val="0"/>
        <w:tabs>
          <w:tab w:val="left" w:pos="5850"/>
        </w:tabs>
        <w:kinsoku/>
        <w:wordWrap/>
        <w:overflowPunct/>
        <w:topLinePunct w:val="0"/>
        <w:autoSpaceDE/>
        <w:autoSpaceDN/>
        <w:bidi w:val="0"/>
        <w:adjustRightInd/>
        <w:snapToGrid/>
        <w:spacing w:line="560" w:lineRule="exact"/>
        <w:ind w:firstLine="5120" w:firstLineChars="1600"/>
        <w:textAlignment w:val="auto"/>
        <w:rPr>
          <w:rFonts w:hint="eastAsia" w:ascii="仿宋" w:hAnsi="仿宋" w:eastAsia="仿宋"/>
          <w:color w:val="000000" w:themeColor="text1"/>
          <w:sz w:val="32"/>
          <w:szCs w:val="30"/>
        </w:rPr>
      </w:pPr>
      <w:r>
        <w:rPr>
          <w:rFonts w:hint="eastAsia" w:ascii="仿宋" w:hAnsi="仿宋" w:eastAsia="仿宋"/>
          <w:color w:val="000000" w:themeColor="text1"/>
          <w:sz w:val="32"/>
          <w:szCs w:val="30"/>
        </w:rPr>
        <w:t>20</w:t>
      </w:r>
      <w:r>
        <w:rPr>
          <w:rFonts w:hint="eastAsia" w:ascii="仿宋" w:hAnsi="仿宋" w:eastAsia="仿宋"/>
          <w:color w:val="000000" w:themeColor="text1"/>
          <w:sz w:val="32"/>
          <w:szCs w:val="30"/>
          <w:lang w:val="en-US" w:eastAsia="zh-CN"/>
        </w:rPr>
        <w:t>21</w:t>
      </w:r>
      <w:r>
        <w:rPr>
          <w:rFonts w:hint="eastAsia" w:ascii="仿宋" w:hAnsi="仿宋" w:eastAsia="仿宋"/>
          <w:color w:val="000000" w:themeColor="text1"/>
          <w:sz w:val="32"/>
          <w:szCs w:val="30"/>
        </w:rPr>
        <w:t>年</w:t>
      </w:r>
      <w:r>
        <w:rPr>
          <w:rFonts w:hint="eastAsia" w:ascii="仿宋" w:hAnsi="仿宋" w:eastAsia="仿宋"/>
          <w:color w:val="000000" w:themeColor="text1"/>
          <w:sz w:val="32"/>
          <w:szCs w:val="30"/>
          <w:lang w:val="en-US" w:eastAsia="zh-CN"/>
        </w:rPr>
        <w:t>3</w:t>
      </w:r>
      <w:r>
        <w:rPr>
          <w:rFonts w:hint="eastAsia" w:ascii="仿宋" w:hAnsi="仿宋" w:eastAsia="仿宋"/>
          <w:color w:val="000000" w:themeColor="text1"/>
          <w:sz w:val="32"/>
          <w:szCs w:val="30"/>
        </w:rPr>
        <w:t>月</w:t>
      </w:r>
      <w:r>
        <w:rPr>
          <w:rFonts w:hint="eastAsia" w:ascii="仿宋" w:hAnsi="仿宋" w:eastAsia="仿宋"/>
          <w:color w:val="000000" w:themeColor="text1"/>
          <w:sz w:val="32"/>
          <w:szCs w:val="30"/>
          <w:lang w:val="en-US" w:eastAsia="zh-CN"/>
        </w:rPr>
        <w:t>29</w:t>
      </w:r>
      <w:r>
        <w:rPr>
          <w:rFonts w:hint="eastAsia" w:ascii="仿宋" w:hAnsi="仿宋" w:eastAsia="仿宋"/>
          <w:color w:val="000000" w:themeColor="text1"/>
          <w:sz w:val="32"/>
          <w:szCs w:val="30"/>
        </w:rPr>
        <w:t>日</w:t>
      </w:r>
    </w:p>
    <w:p>
      <w:pPr>
        <w:keepNext w:val="0"/>
        <w:keepLines w:val="0"/>
        <w:pageBreakBefore w:val="0"/>
        <w:tabs>
          <w:tab w:val="left" w:pos="5850"/>
        </w:tabs>
        <w:kinsoku/>
        <w:wordWrap/>
        <w:overflowPunct/>
        <w:topLinePunct w:val="0"/>
        <w:autoSpaceDE/>
        <w:autoSpaceDN/>
        <w:bidi w:val="0"/>
        <w:adjustRightInd/>
        <w:snapToGrid/>
        <w:spacing w:line="560" w:lineRule="exact"/>
        <w:ind w:firstLine="5120" w:firstLineChars="1600"/>
        <w:textAlignment w:val="auto"/>
        <w:rPr>
          <w:rFonts w:hint="eastAsia" w:ascii="仿宋" w:hAnsi="仿宋" w:eastAsia="仿宋"/>
          <w:color w:val="000000" w:themeColor="text1"/>
          <w:sz w:val="32"/>
          <w:szCs w:val="30"/>
        </w:rPr>
      </w:pPr>
    </w:p>
    <w:p>
      <w:pPr>
        <w:keepNext w:val="0"/>
        <w:keepLines w:val="0"/>
        <w:pageBreakBefore w:val="0"/>
        <w:tabs>
          <w:tab w:val="left" w:pos="5850"/>
        </w:tabs>
        <w:kinsoku/>
        <w:wordWrap/>
        <w:overflowPunct/>
        <w:topLinePunct w:val="0"/>
        <w:autoSpaceDE/>
        <w:autoSpaceDN/>
        <w:bidi w:val="0"/>
        <w:adjustRightInd/>
        <w:snapToGrid/>
        <w:spacing w:line="560" w:lineRule="exact"/>
        <w:ind w:firstLine="5120" w:firstLineChars="1600"/>
        <w:textAlignment w:val="auto"/>
        <w:rPr>
          <w:rFonts w:hint="eastAsia" w:ascii="仿宋" w:hAnsi="仿宋" w:eastAsia="仿宋"/>
          <w:color w:val="000000" w:themeColor="text1"/>
          <w:sz w:val="32"/>
          <w:szCs w:val="30"/>
        </w:rPr>
      </w:pPr>
    </w:p>
    <w:p>
      <w:pPr>
        <w:rPr>
          <w:rFonts w:hint="eastAsia" w:ascii="仿宋" w:hAnsi="仿宋" w:eastAsia="仿宋"/>
          <w:sz w:val="30"/>
          <w:szCs w:val="30"/>
        </w:rPr>
      </w:pPr>
    </w:p>
    <w:p>
      <w:pPr>
        <w:rPr>
          <w:rFonts w:hint="eastAsia" w:ascii="仿宋" w:hAnsi="仿宋" w:eastAsia="仿宋"/>
          <w:sz w:val="30"/>
          <w:szCs w:val="30"/>
        </w:rPr>
      </w:pPr>
    </w:p>
    <w:p>
      <w:pPr>
        <w:rPr>
          <w:rFonts w:hint="eastAsia" w:ascii="仿宋" w:hAnsi="仿宋" w:eastAsia="仿宋"/>
          <w:sz w:val="30"/>
          <w:szCs w:val="30"/>
        </w:rPr>
      </w:pPr>
    </w:p>
    <w:p>
      <w:pPr>
        <w:rPr>
          <w:rFonts w:hint="eastAsia" w:ascii="仿宋" w:hAnsi="仿宋" w:eastAsia="仿宋"/>
          <w:sz w:val="30"/>
          <w:szCs w:val="30"/>
        </w:rPr>
      </w:pPr>
    </w:p>
    <w:p>
      <w:pPr>
        <w:rPr>
          <w:rFonts w:hint="eastAsia" w:ascii="仿宋" w:hAnsi="仿宋" w:eastAsia="仿宋"/>
          <w:sz w:val="30"/>
          <w:szCs w:val="30"/>
        </w:rPr>
      </w:pPr>
    </w:p>
    <w:p>
      <w:pPr>
        <w:rPr>
          <w:rFonts w:hint="eastAsia" w:ascii="仿宋" w:hAnsi="仿宋" w:eastAsia="仿宋"/>
          <w:sz w:val="30"/>
          <w:szCs w:val="30"/>
        </w:rPr>
      </w:pPr>
    </w:p>
    <w:p>
      <w:pPr>
        <w:rPr>
          <w:rFonts w:hint="eastAsia" w:ascii="仿宋" w:hAnsi="仿宋" w:eastAsia="仿宋"/>
          <w:sz w:val="30"/>
          <w:szCs w:val="30"/>
        </w:rPr>
      </w:pPr>
    </w:p>
    <w:p>
      <w:pPr>
        <w:rPr>
          <w:rFonts w:hint="eastAsia" w:ascii="仿宋" w:hAnsi="仿宋" w:eastAsia="仿宋"/>
          <w:sz w:val="30"/>
          <w:szCs w:val="30"/>
        </w:rPr>
      </w:pPr>
    </w:p>
    <w:p>
      <w:pPr>
        <w:rPr>
          <w:rFonts w:hint="eastAsia" w:ascii="仿宋" w:hAnsi="仿宋" w:eastAsia="仿宋"/>
          <w:sz w:val="30"/>
          <w:szCs w:val="30"/>
        </w:rPr>
      </w:pPr>
    </w:p>
    <w:p>
      <w:pPr>
        <w:pStyle w:val="2"/>
        <w:spacing w:after="0" w:line="560" w:lineRule="exact"/>
        <w:rPr>
          <w:rFonts w:hint="eastAsia" w:ascii="仿宋_GB2312" w:hAnsi="仿宋_GB2312" w:eastAsia="仿宋_GB2312" w:cs="仿宋_GB2312"/>
          <w:kern w:val="2"/>
          <w:sz w:val="32"/>
          <w:szCs w:val="32"/>
          <w:lang w:val="en-US" w:eastAsia="zh-CN" w:bidi="ar-SA"/>
        </w:rPr>
      </w:pPr>
    </w:p>
    <w:p>
      <w:pPr>
        <w:pStyle w:val="2"/>
        <w:keepNext w:val="0"/>
        <w:keepLines w:val="0"/>
        <w:pageBreakBefore w:val="0"/>
        <w:pBdr>
          <w:top w:val="single" w:color="auto" w:sz="6" w:space="1"/>
          <w:bottom w:val="single" w:color="auto" w:sz="6" w:space="1"/>
        </w:pBdr>
        <w:kinsoku/>
        <w:wordWrap/>
        <w:overflowPunct/>
        <w:topLinePunct w:val="0"/>
        <w:autoSpaceDE/>
        <w:autoSpaceDN/>
        <w:bidi w:val="0"/>
        <w:adjustRightInd/>
        <w:snapToGrid/>
        <w:spacing w:after="0" w:line="420" w:lineRule="exact"/>
        <w:ind w:firstLine="160" w:firstLineChars="5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安吉县职称改革领导小组办公室    2021年3月29日印发</w:t>
      </w:r>
    </w:p>
    <w:p>
      <w:pPr>
        <w:bidi w:val="0"/>
      </w:pPr>
    </w:p>
    <w:p>
      <w:pPr>
        <w:rPr>
          <w:rFonts w:ascii="仿宋" w:hAnsi="仿宋" w:eastAsia="仿宋"/>
          <w:sz w:val="30"/>
          <w:szCs w:val="30"/>
        </w:rPr>
      </w:pPr>
      <w:r>
        <w:rPr>
          <w:rFonts w:hint="eastAsia" w:ascii="仿宋" w:hAnsi="仿宋" w:eastAsia="仿宋"/>
          <w:sz w:val="30"/>
          <w:szCs w:val="30"/>
        </w:rPr>
        <w:t>附件1</w:t>
      </w:r>
    </w:p>
    <w:p/>
    <w:p/>
    <w:p>
      <w:pPr>
        <w:jc w:val="center"/>
        <w:rPr>
          <w:rFonts w:ascii="宋体" w:hAnsi="宋体"/>
          <w:b/>
          <w:bCs/>
          <w:sz w:val="36"/>
          <w:szCs w:val="20"/>
        </w:rPr>
      </w:pPr>
      <w:r>
        <w:rPr>
          <w:rFonts w:hint="eastAsia" w:ascii="宋体" w:hAnsi="宋体"/>
          <w:b/>
          <w:bCs/>
          <w:sz w:val="36"/>
        </w:rPr>
        <w:t>从事专业工作年限及年度考核结果证明</w:t>
      </w:r>
    </w:p>
    <w:p>
      <w:pPr>
        <w:jc w:val="center"/>
        <w:rPr>
          <w:rFonts w:eastAsia="仿宋_GB2312"/>
          <w:b/>
          <w:sz w:val="44"/>
          <w:szCs w:val="20"/>
        </w:rPr>
      </w:pPr>
    </w:p>
    <w:p>
      <w:pPr>
        <w:spacing w:line="520" w:lineRule="atLeast"/>
        <w:jc w:val="left"/>
        <w:rPr>
          <w:rFonts w:ascii="仿宋_GB2312" w:eastAsia="仿宋_GB2312"/>
          <w:sz w:val="28"/>
          <w:szCs w:val="28"/>
        </w:rPr>
      </w:pPr>
      <w:r>
        <w:rPr>
          <w:rFonts w:hint="eastAsia" w:ascii="仿宋_GB2312" w:eastAsia="仿宋_GB2312"/>
          <w:sz w:val="28"/>
          <w:szCs w:val="28"/>
        </w:rPr>
        <w:t>兹证明我单位</w:t>
      </w:r>
      <w:r>
        <w:rPr>
          <w:rFonts w:hint="eastAsia" w:ascii="仿宋_GB2312" w:eastAsia="仿宋_GB2312"/>
          <w:sz w:val="28"/>
          <w:szCs w:val="28"/>
          <w:u w:val="single"/>
        </w:rPr>
        <w:t xml:space="preserve">            </w:t>
      </w:r>
      <w:r>
        <w:rPr>
          <w:rFonts w:hint="eastAsia" w:ascii="仿宋_GB2312" w:eastAsia="仿宋_GB2312"/>
          <w:sz w:val="28"/>
          <w:szCs w:val="28"/>
        </w:rPr>
        <w:t>同志</w:t>
      </w:r>
    </w:p>
    <w:p>
      <w:pPr>
        <w:spacing w:line="520" w:lineRule="atLeast"/>
        <w:jc w:val="left"/>
        <w:rPr>
          <w:rFonts w:ascii="仿宋_GB2312" w:eastAsia="仿宋_GB2312"/>
          <w:sz w:val="28"/>
          <w:szCs w:val="28"/>
        </w:rPr>
      </w:pPr>
      <w:r>
        <w:rPr>
          <w:rFonts w:hint="eastAsia" w:ascii="仿宋_GB2312" w:eastAsia="仿宋_GB2312"/>
          <w:sz w:val="28"/>
          <w:szCs w:val="28"/>
        </w:rPr>
        <w:t>一、专业工作年限情况</w:t>
      </w:r>
    </w:p>
    <w:tbl>
      <w:tblPr>
        <w:tblStyle w:val="6"/>
        <w:tblW w:w="846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302"/>
        <w:gridCol w:w="3898"/>
        <w:gridCol w:w="12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起</w:t>
            </w:r>
            <w:r>
              <w:rPr>
                <w:rFonts w:ascii="仿宋_GB2312" w:eastAsia="仿宋_GB2312"/>
                <w:sz w:val="28"/>
              </w:rPr>
              <w:t xml:space="preserve">  </w:t>
            </w:r>
            <w:r>
              <w:rPr>
                <w:rFonts w:hint="eastAsia" w:ascii="仿宋_GB2312" w:eastAsia="仿宋_GB2312"/>
                <w:sz w:val="28"/>
              </w:rPr>
              <w:t>止</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何单位从事何专业工作</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证明人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c>
          <w:tcPr>
            <w:tcW w:w="1260"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c>
          <w:tcPr>
            <w:tcW w:w="1260"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c>
          <w:tcPr>
            <w:tcW w:w="1260"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bl>
    <w:p>
      <w:pPr>
        <w:rPr>
          <w:rFonts w:ascii="仿宋_GB2312" w:eastAsia="仿宋_GB2312"/>
          <w:b/>
          <w:bCs/>
          <w:sz w:val="30"/>
          <w:szCs w:val="30"/>
        </w:rPr>
      </w:pPr>
    </w:p>
    <w:p>
      <w:pPr>
        <w:jc w:val="left"/>
        <w:rPr>
          <w:rFonts w:ascii="仿宋_GB2312" w:eastAsia="仿宋_GB2312"/>
          <w:sz w:val="28"/>
          <w:szCs w:val="28"/>
        </w:rPr>
      </w:pPr>
      <w:r>
        <w:rPr>
          <w:rFonts w:hint="eastAsia" w:ascii="仿宋_GB2312" w:eastAsia="仿宋_GB2312"/>
          <w:sz w:val="28"/>
          <w:szCs w:val="28"/>
        </w:rPr>
        <w:t>二、年度考核结果(近一年或近三年)</w:t>
      </w:r>
    </w:p>
    <w:tbl>
      <w:tblPr>
        <w:tblStyle w:val="6"/>
        <w:tblW w:w="8466"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302"/>
        <w:gridCol w:w="516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起</w:t>
            </w:r>
            <w:r>
              <w:rPr>
                <w:rFonts w:ascii="仿宋_GB2312" w:eastAsia="仿宋_GB2312"/>
                <w:sz w:val="28"/>
              </w:rPr>
              <w:t xml:space="preserve">  </w:t>
            </w:r>
            <w:r>
              <w:rPr>
                <w:rFonts w:hint="eastAsia" w:ascii="仿宋_GB2312" w:eastAsia="仿宋_GB2312"/>
                <w:sz w:val="28"/>
              </w:rPr>
              <w:t>止</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szCs w:val="20"/>
              </w:rPr>
              <w:t>考核结果</w:t>
            </w:r>
            <w:r>
              <w:rPr>
                <w:rFonts w:hint="eastAsia" w:ascii="仿宋_GB2312" w:eastAsia="仿宋_GB2312"/>
                <w:sz w:val="28"/>
              </w:rPr>
              <w:t>(优秀或合格)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bl>
    <w:p>
      <w:pPr>
        <w:jc w:val="left"/>
        <w:rPr>
          <w:rFonts w:ascii="仿宋_GB2312" w:eastAsia="仿宋_GB2312"/>
          <w:sz w:val="28"/>
          <w:szCs w:val="20"/>
        </w:rPr>
      </w:pPr>
      <w:r>
        <w:rPr>
          <w:rFonts w:hint="eastAsia" w:ascii="仿宋_GB2312" w:eastAsia="仿宋_GB2312"/>
          <w:sz w:val="28"/>
        </w:rPr>
        <w:t xml:space="preserve"> 注：年度考核年限与初定专业工作年限相一致</w:t>
      </w:r>
    </w:p>
    <w:p>
      <w:pPr>
        <w:jc w:val="left"/>
        <w:rPr>
          <w:rFonts w:ascii="仿宋_GB2312" w:eastAsia="仿宋_GB2312"/>
          <w:sz w:val="28"/>
          <w:szCs w:val="20"/>
        </w:rPr>
      </w:pPr>
    </w:p>
    <w:p>
      <w:pPr>
        <w:jc w:val="left"/>
        <w:rPr>
          <w:rFonts w:ascii="仿宋_GB2312" w:eastAsia="仿宋_GB2312"/>
          <w:sz w:val="28"/>
          <w:szCs w:val="20"/>
        </w:rPr>
      </w:pPr>
    </w:p>
    <w:p>
      <w:pPr>
        <w:ind w:firstLine="560" w:firstLineChars="200"/>
        <w:rPr>
          <w:rFonts w:ascii="仿宋_GB2312" w:eastAsia="仿宋_GB2312"/>
          <w:sz w:val="28"/>
        </w:rPr>
      </w:pPr>
      <w:r>
        <w:rPr>
          <w:rFonts w:hint="eastAsia" w:ascii="仿宋_GB2312" w:eastAsia="仿宋_GB2312"/>
          <w:sz w:val="28"/>
        </w:rPr>
        <w:t>负责人签字：                         单位（盖章）</w:t>
      </w:r>
    </w:p>
    <w:p>
      <w:pPr>
        <w:ind w:firstLine="5460" w:firstLineChars="1950"/>
        <w:rPr>
          <w:rFonts w:ascii="仿宋" w:hAnsi="仿宋" w:eastAsia="仿宋"/>
          <w:sz w:val="30"/>
          <w:szCs w:val="30"/>
        </w:rPr>
      </w:pP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日</w:t>
      </w:r>
      <w:bookmarkStart w:id="0" w:name="_GoBack"/>
      <w:bookmarkEnd w:id="0"/>
    </w:p>
    <w:p>
      <w:pPr>
        <w:spacing w:line="590" w:lineRule="exact"/>
        <w:rPr>
          <w:rFonts w:ascii="仿宋" w:hAnsi="仿宋" w:eastAsia="仿宋"/>
          <w:sz w:val="30"/>
          <w:szCs w:val="30"/>
        </w:rPr>
      </w:pPr>
      <w:r>
        <w:rPr>
          <w:rFonts w:hint="eastAsia" w:ascii="仿宋" w:hAnsi="仿宋" w:eastAsia="仿宋"/>
          <w:sz w:val="30"/>
          <w:szCs w:val="30"/>
        </w:rPr>
        <w:t>附件2</w:t>
      </w:r>
    </w:p>
    <w:p>
      <w:pPr>
        <w:spacing w:line="590" w:lineRule="exact"/>
        <w:jc w:val="center"/>
        <w:rPr>
          <w:rFonts w:ascii="宋体" w:hAnsi="宋体" w:eastAsia="宋体" w:cs="宋体"/>
          <w:b/>
          <w:sz w:val="36"/>
          <w:szCs w:val="36"/>
        </w:rPr>
      </w:pPr>
      <w:r>
        <w:rPr>
          <w:rFonts w:hint="eastAsia" w:ascii="宋体" w:hAnsi="宋体" w:eastAsia="宋体" w:cs="宋体"/>
          <w:b/>
          <w:sz w:val="36"/>
          <w:szCs w:val="36"/>
        </w:rPr>
        <w:t>事业单位人员职称申报岗位信息表</w:t>
      </w:r>
    </w:p>
    <w:tbl>
      <w:tblPr>
        <w:tblStyle w:val="6"/>
        <w:tblW w:w="884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688"/>
        <w:gridCol w:w="457"/>
        <w:gridCol w:w="349"/>
        <w:gridCol w:w="808"/>
        <w:gridCol w:w="956"/>
        <w:gridCol w:w="1123"/>
        <w:gridCol w:w="1108"/>
        <w:gridCol w:w="953"/>
        <w:gridCol w:w="952"/>
        <w:gridCol w:w="7"/>
        <w:gridCol w:w="208"/>
        <w:gridCol w:w="12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restart"/>
            <w:vAlign w:val="center"/>
          </w:tcPr>
          <w:p>
            <w:pPr>
              <w:widowControl/>
              <w:jc w:val="center"/>
              <w:rPr>
                <w:rFonts w:eastAsia="仿宋_GB2312"/>
                <w:bCs/>
                <w:kern w:val="0"/>
                <w:szCs w:val="21"/>
              </w:rPr>
            </w:pPr>
            <w:r>
              <w:rPr>
                <w:rFonts w:eastAsia="仿宋_GB2312"/>
                <w:bCs/>
                <w:kern w:val="0"/>
                <w:szCs w:val="21"/>
              </w:rPr>
              <w:t>单位专业技术岗位     情况</w:t>
            </w:r>
          </w:p>
        </w:tc>
        <w:tc>
          <w:tcPr>
            <w:tcW w:w="2570" w:type="dxa"/>
            <w:gridSpan w:val="4"/>
            <w:vAlign w:val="center"/>
          </w:tcPr>
          <w:p>
            <w:pPr>
              <w:widowControl/>
              <w:spacing w:line="300" w:lineRule="exact"/>
              <w:jc w:val="center"/>
              <w:rPr>
                <w:rFonts w:eastAsia="仿宋_GB2312"/>
                <w:kern w:val="0"/>
                <w:szCs w:val="21"/>
              </w:rPr>
            </w:pPr>
            <w:r>
              <w:rPr>
                <w:rFonts w:eastAsia="仿宋_GB2312"/>
                <w:kern w:val="0"/>
                <w:szCs w:val="21"/>
              </w:rPr>
              <w:t>单位名称（盖章）</w:t>
            </w:r>
          </w:p>
        </w:tc>
        <w:tc>
          <w:tcPr>
            <w:tcW w:w="5587" w:type="dxa"/>
            <w:gridSpan w:val="7"/>
            <w:vAlign w:val="center"/>
          </w:tcPr>
          <w:p>
            <w:pPr>
              <w:widowControl/>
              <w:spacing w:line="300" w:lineRule="exact"/>
              <w:jc w:val="lef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1614" w:type="dxa"/>
            <w:gridSpan w:val="3"/>
            <w:vAlign w:val="center"/>
          </w:tcPr>
          <w:p>
            <w:pPr>
              <w:widowControl/>
              <w:spacing w:line="300" w:lineRule="exact"/>
              <w:jc w:val="center"/>
              <w:rPr>
                <w:rFonts w:eastAsia="仿宋_GB2312"/>
                <w:kern w:val="0"/>
                <w:szCs w:val="21"/>
              </w:rPr>
            </w:pPr>
            <w:r>
              <w:rPr>
                <w:rFonts w:eastAsia="仿宋_GB2312"/>
                <w:kern w:val="0"/>
                <w:szCs w:val="21"/>
              </w:rPr>
              <w:t>编制数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r>
              <w:rPr>
                <w:rFonts w:eastAsia="仿宋_GB2312"/>
                <w:kern w:val="0"/>
                <w:szCs w:val="21"/>
              </w:rPr>
              <w:t>专业技术岗位总数</w:t>
            </w:r>
          </w:p>
        </w:tc>
        <w:tc>
          <w:tcPr>
            <w:tcW w:w="1108" w:type="dxa"/>
            <w:vAlign w:val="center"/>
          </w:tcPr>
          <w:p>
            <w:pPr>
              <w:widowControl/>
              <w:spacing w:line="300" w:lineRule="exact"/>
              <w:jc w:val="center"/>
              <w:rPr>
                <w:rFonts w:eastAsia="仿宋_GB2312"/>
                <w:kern w:val="0"/>
                <w:szCs w:val="21"/>
              </w:rPr>
            </w:pPr>
          </w:p>
        </w:tc>
        <w:tc>
          <w:tcPr>
            <w:tcW w:w="1905" w:type="dxa"/>
            <w:gridSpan w:val="2"/>
            <w:vAlign w:val="center"/>
          </w:tcPr>
          <w:p>
            <w:pPr>
              <w:widowControl/>
              <w:spacing w:line="300" w:lineRule="exact"/>
              <w:jc w:val="center"/>
              <w:rPr>
                <w:rFonts w:eastAsia="仿宋_GB2312"/>
                <w:kern w:val="0"/>
                <w:szCs w:val="21"/>
              </w:rPr>
            </w:pPr>
            <w:r>
              <w:rPr>
                <w:rFonts w:hint="eastAsia" w:eastAsia="仿宋_GB2312"/>
                <w:kern w:val="0"/>
                <w:szCs w:val="21"/>
              </w:rPr>
              <w:t>目前专业技术人才实际聘用数</w:t>
            </w:r>
          </w:p>
        </w:tc>
        <w:tc>
          <w:tcPr>
            <w:tcW w:w="1451" w:type="dxa"/>
            <w:gridSpan w:val="3"/>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restart"/>
            <w:vAlign w:val="center"/>
          </w:tcPr>
          <w:p>
            <w:pPr>
              <w:widowControl/>
              <w:spacing w:line="300" w:lineRule="exact"/>
              <w:jc w:val="center"/>
              <w:rPr>
                <w:rFonts w:eastAsia="仿宋_GB2312"/>
                <w:kern w:val="0"/>
                <w:szCs w:val="21"/>
              </w:rPr>
            </w:pPr>
            <w:r>
              <w:rPr>
                <w:rFonts w:eastAsia="仿宋_GB2312"/>
                <w:kern w:val="0"/>
                <w:szCs w:val="21"/>
              </w:rPr>
              <w:t>岗位情况</w:t>
            </w:r>
          </w:p>
        </w:tc>
        <w:tc>
          <w:tcPr>
            <w:tcW w:w="1157" w:type="dxa"/>
            <w:gridSpan w:val="2"/>
            <w:vAlign w:val="center"/>
          </w:tcPr>
          <w:p>
            <w:pPr>
              <w:widowControl/>
              <w:spacing w:line="300" w:lineRule="exact"/>
              <w:jc w:val="center"/>
              <w:rPr>
                <w:rFonts w:eastAsia="仿宋_GB2312"/>
                <w:i/>
                <w:iCs/>
                <w:kern w:val="0"/>
                <w:szCs w:val="21"/>
              </w:rPr>
            </w:pPr>
            <w:r>
              <w:rPr>
                <w:rFonts w:eastAsia="仿宋_GB2312"/>
                <w:kern w:val="0"/>
                <w:szCs w:val="21"/>
              </w:rPr>
              <w:t>等级</w:t>
            </w:r>
          </w:p>
        </w:tc>
        <w:tc>
          <w:tcPr>
            <w:tcW w:w="956" w:type="dxa"/>
            <w:vAlign w:val="center"/>
          </w:tcPr>
          <w:p>
            <w:pPr>
              <w:widowControl/>
              <w:spacing w:line="300" w:lineRule="exact"/>
              <w:jc w:val="center"/>
              <w:rPr>
                <w:rFonts w:eastAsia="仿宋_GB2312"/>
                <w:kern w:val="0"/>
                <w:szCs w:val="21"/>
              </w:rPr>
            </w:pPr>
            <w:r>
              <w:rPr>
                <w:rFonts w:eastAsia="仿宋_GB2312"/>
                <w:kern w:val="0"/>
                <w:szCs w:val="21"/>
              </w:rPr>
              <w:t>正高级</w:t>
            </w:r>
          </w:p>
        </w:tc>
        <w:tc>
          <w:tcPr>
            <w:tcW w:w="1123" w:type="dxa"/>
            <w:vAlign w:val="center"/>
          </w:tcPr>
          <w:p>
            <w:pPr>
              <w:widowControl/>
              <w:spacing w:line="300" w:lineRule="exact"/>
              <w:jc w:val="center"/>
              <w:rPr>
                <w:rFonts w:eastAsia="仿宋_GB2312"/>
                <w:kern w:val="0"/>
                <w:szCs w:val="21"/>
              </w:rPr>
            </w:pPr>
            <w:r>
              <w:rPr>
                <w:rFonts w:eastAsia="仿宋_GB2312"/>
                <w:kern w:val="0"/>
                <w:szCs w:val="21"/>
              </w:rPr>
              <w:t>副高级</w:t>
            </w:r>
          </w:p>
        </w:tc>
        <w:tc>
          <w:tcPr>
            <w:tcW w:w="1108" w:type="dxa"/>
            <w:vAlign w:val="center"/>
          </w:tcPr>
          <w:p>
            <w:pPr>
              <w:widowControl/>
              <w:spacing w:line="300" w:lineRule="exact"/>
              <w:jc w:val="center"/>
              <w:rPr>
                <w:rFonts w:eastAsia="仿宋_GB2312"/>
                <w:kern w:val="0"/>
                <w:szCs w:val="21"/>
              </w:rPr>
            </w:pPr>
            <w:r>
              <w:rPr>
                <w:rFonts w:eastAsia="仿宋_GB2312"/>
                <w:kern w:val="0"/>
                <w:szCs w:val="21"/>
              </w:rPr>
              <w:t>中级</w:t>
            </w:r>
          </w:p>
        </w:tc>
        <w:tc>
          <w:tcPr>
            <w:tcW w:w="1912" w:type="dxa"/>
            <w:gridSpan w:val="3"/>
            <w:vAlign w:val="center"/>
          </w:tcPr>
          <w:p>
            <w:pPr>
              <w:widowControl/>
              <w:spacing w:line="300" w:lineRule="exact"/>
              <w:jc w:val="center"/>
              <w:rPr>
                <w:rFonts w:eastAsia="仿宋_GB2312"/>
                <w:kern w:val="0"/>
                <w:szCs w:val="21"/>
              </w:rPr>
            </w:pPr>
            <w:r>
              <w:rPr>
                <w:rFonts w:eastAsia="仿宋_GB2312"/>
                <w:kern w:val="0"/>
                <w:szCs w:val="21"/>
              </w:rPr>
              <w:t>初级及未定级</w:t>
            </w:r>
          </w:p>
        </w:tc>
        <w:tc>
          <w:tcPr>
            <w:tcW w:w="1444" w:type="dxa"/>
            <w:gridSpan w:val="2"/>
            <w:vAlign w:val="center"/>
          </w:tcPr>
          <w:p>
            <w:pPr>
              <w:widowControl/>
              <w:spacing w:line="300" w:lineRule="exact"/>
              <w:jc w:val="center"/>
              <w:rPr>
                <w:rFonts w:eastAsia="仿宋_GB2312"/>
                <w:kern w:val="0"/>
                <w:szCs w:val="21"/>
              </w:rPr>
            </w:pPr>
            <w:r>
              <w:rPr>
                <w:rFonts w:eastAsia="仿宋_GB2312"/>
                <w:kern w:val="0"/>
                <w:szCs w:val="21"/>
              </w:rPr>
              <w:t>总数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核准比例</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r>
              <w:rPr>
                <w:rFonts w:eastAsia="仿宋_GB2312"/>
                <w:kern w:val="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核准人数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hint="eastAsia" w:eastAsia="仿宋_GB2312"/>
                <w:kern w:val="0"/>
                <w:szCs w:val="21"/>
              </w:rPr>
              <w:t>按核准比例和实聘人数计算可聘人数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实聘人数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空缺情况</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restart"/>
            <w:vAlign w:val="center"/>
          </w:tcPr>
          <w:p>
            <w:pPr>
              <w:widowControl/>
              <w:spacing w:line="400" w:lineRule="exact"/>
              <w:jc w:val="center"/>
              <w:rPr>
                <w:rFonts w:eastAsia="仿宋_GB2312"/>
                <w:bCs/>
                <w:kern w:val="0"/>
                <w:szCs w:val="21"/>
              </w:rPr>
            </w:pPr>
            <w:r>
              <w:rPr>
                <w:rFonts w:eastAsia="仿宋_GB2312"/>
                <w:bCs/>
                <w:kern w:val="0"/>
                <w:szCs w:val="21"/>
              </w:rPr>
              <w:t>单位专业技术岗位竞聘结果</w:t>
            </w:r>
          </w:p>
        </w:tc>
        <w:tc>
          <w:tcPr>
            <w:tcW w:w="8157" w:type="dxa"/>
            <w:gridSpan w:val="11"/>
            <w:vAlign w:val="center"/>
          </w:tcPr>
          <w:p>
            <w:pPr>
              <w:widowControl/>
              <w:spacing w:line="380" w:lineRule="exact"/>
              <w:ind w:firstLine="420" w:firstLineChars="200"/>
              <w:jc w:val="left"/>
              <w:rPr>
                <w:rFonts w:eastAsia="仿宋_GB2312"/>
                <w:kern w:val="0"/>
                <w:szCs w:val="21"/>
              </w:rPr>
            </w:pPr>
            <w:r>
              <w:rPr>
                <w:rFonts w:eastAsia="仿宋_GB2312"/>
                <w:kern w:val="0"/>
                <w:szCs w:val="21"/>
              </w:rPr>
              <w:t>20</w:t>
            </w:r>
            <w:r>
              <w:rPr>
                <w:rFonts w:hint="eastAsia" w:eastAsia="仿宋_GB2312"/>
                <w:kern w:val="0"/>
                <w:szCs w:val="21"/>
                <w:lang w:val="en-US" w:eastAsia="zh-CN"/>
              </w:rPr>
              <w:t>20</w:t>
            </w:r>
            <w:r>
              <w:rPr>
                <w:rFonts w:eastAsia="仿宋_GB2312"/>
                <w:kern w:val="0"/>
                <w:szCs w:val="21"/>
              </w:rPr>
              <w:t>年我单位共推出</w:t>
            </w:r>
            <w:r>
              <w:rPr>
                <w:rFonts w:eastAsia="仿宋_GB2312"/>
                <w:kern w:val="0"/>
                <w:szCs w:val="21"/>
                <w:u w:val="single"/>
              </w:rPr>
              <w:t xml:space="preserve">   </w:t>
            </w:r>
            <w:r>
              <w:rPr>
                <w:rFonts w:eastAsia="仿宋_GB2312"/>
                <w:kern w:val="0"/>
                <w:szCs w:val="21"/>
              </w:rPr>
              <w:t>个正高级专业技术岗位，</w:t>
            </w:r>
            <w:r>
              <w:rPr>
                <w:rFonts w:eastAsia="仿宋_GB2312"/>
                <w:kern w:val="0"/>
                <w:szCs w:val="21"/>
                <w:u w:val="single"/>
              </w:rPr>
              <w:t xml:space="preserve">   </w:t>
            </w:r>
            <w:r>
              <w:rPr>
                <w:rFonts w:eastAsia="仿宋_GB2312"/>
                <w:kern w:val="0"/>
                <w:szCs w:val="21"/>
              </w:rPr>
              <w:t>个副高级专业技术岗位</w:t>
            </w:r>
            <w:r>
              <w:rPr>
                <w:rFonts w:hint="eastAsia" w:eastAsia="仿宋_GB2312"/>
                <w:kern w:val="0"/>
                <w:szCs w:val="21"/>
              </w:rPr>
              <w:t>，</w:t>
            </w:r>
            <w:r>
              <w:rPr>
                <w:rFonts w:eastAsia="仿宋_GB2312"/>
                <w:kern w:val="0"/>
                <w:szCs w:val="21"/>
                <w:u w:val="single"/>
              </w:rPr>
              <w:t xml:space="preserve">   </w:t>
            </w:r>
            <w:r>
              <w:rPr>
                <w:rFonts w:eastAsia="仿宋_GB2312"/>
                <w:kern w:val="0"/>
                <w:szCs w:val="21"/>
              </w:rPr>
              <w:t>个</w:t>
            </w:r>
            <w:r>
              <w:rPr>
                <w:rFonts w:hint="eastAsia" w:eastAsia="仿宋_GB2312"/>
                <w:kern w:val="0"/>
                <w:szCs w:val="21"/>
              </w:rPr>
              <w:t>中</w:t>
            </w:r>
            <w:r>
              <w:rPr>
                <w:rFonts w:eastAsia="仿宋_GB2312"/>
                <w:kern w:val="0"/>
                <w:szCs w:val="21"/>
              </w:rPr>
              <w:t>级专业技术岗位。</w:t>
            </w:r>
            <w:r>
              <w:rPr>
                <w:rFonts w:eastAsia="仿宋_GB2312"/>
                <w:kern w:val="0"/>
                <w:szCs w:val="21"/>
                <w:u w:val="single"/>
              </w:rPr>
              <w:t xml:space="preserve">   </w:t>
            </w:r>
            <w:r>
              <w:rPr>
                <w:rFonts w:eastAsia="仿宋_GB2312"/>
                <w:kern w:val="0"/>
                <w:szCs w:val="21"/>
              </w:rPr>
              <w:t>个</w:t>
            </w:r>
            <w:r>
              <w:rPr>
                <w:rFonts w:hint="eastAsia" w:eastAsia="仿宋_GB2312"/>
                <w:kern w:val="0"/>
                <w:szCs w:val="21"/>
              </w:rPr>
              <w:t>初</w:t>
            </w:r>
            <w:r>
              <w:rPr>
                <w:rFonts w:eastAsia="仿宋_GB2312"/>
                <w:kern w:val="0"/>
                <w:szCs w:val="21"/>
              </w:rPr>
              <w:t>级专业技术岗位</w:t>
            </w:r>
            <w:r>
              <w:rPr>
                <w:rFonts w:hint="eastAsia" w:eastAsia="仿宋_GB2312"/>
                <w:kern w:val="0"/>
                <w:szCs w:val="21"/>
              </w:rPr>
              <w:t>。</w:t>
            </w:r>
            <w:r>
              <w:rPr>
                <w:rFonts w:eastAsia="仿宋_GB2312"/>
                <w:kern w:val="0"/>
                <w:szCs w:val="21"/>
              </w:rPr>
              <w:t>经考核竞聘，确定聘任的在编人员中</w:t>
            </w:r>
            <w:r>
              <w:rPr>
                <w:rFonts w:eastAsia="仿宋_GB2312"/>
                <w:kern w:val="0"/>
                <w:szCs w:val="21"/>
                <w:u w:val="single"/>
              </w:rPr>
              <w:t xml:space="preserve">    </w:t>
            </w:r>
            <w:r>
              <w:rPr>
                <w:rFonts w:eastAsia="仿宋_GB2312"/>
                <w:kern w:val="0"/>
                <w:szCs w:val="21"/>
              </w:rPr>
              <w:t>人已具有相应的专业技术职务任职资格，直接办理聘任手续，</w:t>
            </w:r>
            <w:r>
              <w:rPr>
                <w:rFonts w:eastAsia="仿宋_GB2312"/>
                <w:kern w:val="0"/>
                <w:szCs w:val="21"/>
                <w:u w:val="single"/>
              </w:rPr>
              <w:t xml:space="preserve">     </w:t>
            </w:r>
            <w:r>
              <w:rPr>
                <w:rFonts w:eastAsia="仿宋_GB2312"/>
                <w:kern w:val="0"/>
                <w:szCs w:val="21"/>
              </w:rPr>
              <w:t>人目前不具有相应的专业技术职务任职资格，同意推荐参加评审，并承诺在取得职务任职资格后，按规定及时聘任。拟聘任人员中不具有相应职务任职资格的人员名单如下：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300" w:lineRule="exact"/>
              <w:jc w:val="center"/>
              <w:rPr>
                <w:rFonts w:eastAsia="仿宋_GB2312"/>
                <w:kern w:val="0"/>
                <w:szCs w:val="21"/>
              </w:rPr>
            </w:pPr>
            <w:r>
              <w:rPr>
                <w:rFonts w:eastAsia="仿宋_GB2312"/>
                <w:kern w:val="0"/>
                <w:szCs w:val="21"/>
              </w:rPr>
              <w:t>姓</w:t>
            </w:r>
            <w:r>
              <w:rPr>
                <w:rFonts w:hint="eastAsia" w:eastAsia="仿宋_GB2312"/>
                <w:kern w:val="0"/>
                <w:szCs w:val="21"/>
              </w:rPr>
              <w:t xml:space="preserve">  </w:t>
            </w:r>
            <w:r>
              <w:rPr>
                <w:rFonts w:eastAsia="仿宋_GB2312"/>
                <w:kern w:val="0"/>
                <w:szCs w:val="21"/>
              </w:rPr>
              <w:t>名</w:t>
            </w:r>
          </w:p>
        </w:tc>
        <w:tc>
          <w:tcPr>
            <w:tcW w:w="1764" w:type="dxa"/>
            <w:gridSpan w:val="2"/>
            <w:vAlign w:val="center"/>
          </w:tcPr>
          <w:p>
            <w:pPr>
              <w:widowControl/>
              <w:spacing w:line="300" w:lineRule="exact"/>
              <w:jc w:val="center"/>
              <w:rPr>
                <w:rFonts w:eastAsia="仿宋_GB2312"/>
                <w:kern w:val="0"/>
                <w:szCs w:val="21"/>
              </w:rPr>
            </w:pPr>
            <w:r>
              <w:rPr>
                <w:rFonts w:eastAsia="仿宋_GB2312"/>
                <w:kern w:val="0"/>
                <w:szCs w:val="21"/>
              </w:rPr>
              <w:t>身份证号码</w:t>
            </w:r>
          </w:p>
        </w:tc>
        <w:tc>
          <w:tcPr>
            <w:tcW w:w="1123" w:type="dxa"/>
            <w:vAlign w:val="center"/>
          </w:tcPr>
          <w:p>
            <w:pPr>
              <w:widowControl/>
              <w:spacing w:line="300" w:lineRule="exact"/>
              <w:jc w:val="center"/>
              <w:rPr>
                <w:rFonts w:eastAsia="仿宋_GB2312"/>
                <w:kern w:val="0"/>
                <w:szCs w:val="21"/>
              </w:rPr>
            </w:pPr>
            <w:r>
              <w:rPr>
                <w:rFonts w:eastAsia="仿宋_GB2312"/>
                <w:kern w:val="0"/>
                <w:szCs w:val="21"/>
              </w:rPr>
              <w:t>现有专业技术职务任职资格</w:t>
            </w:r>
          </w:p>
        </w:tc>
        <w:tc>
          <w:tcPr>
            <w:tcW w:w="1108" w:type="dxa"/>
            <w:vAlign w:val="center"/>
          </w:tcPr>
          <w:p>
            <w:pPr>
              <w:widowControl/>
              <w:spacing w:line="300" w:lineRule="exact"/>
              <w:jc w:val="center"/>
              <w:rPr>
                <w:rFonts w:eastAsia="仿宋_GB2312"/>
                <w:kern w:val="0"/>
                <w:szCs w:val="21"/>
              </w:rPr>
            </w:pPr>
            <w:r>
              <w:rPr>
                <w:rFonts w:eastAsia="仿宋_GB2312"/>
                <w:kern w:val="0"/>
                <w:szCs w:val="21"/>
              </w:rPr>
              <w:t>聘任专业</w:t>
            </w:r>
          </w:p>
          <w:p>
            <w:pPr>
              <w:widowControl/>
              <w:spacing w:line="300" w:lineRule="exact"/>
              <w:jc w:val="center"/>
              <w:rPr>
                <w:rFonts w:eastAsia="仿宋_GB2312"/>
                <w:kern w:val="0"/>
                <w:szCs w:val="21"/>
              </w:rPr>
            </w:pPr>
            <w:r>
              <w:rPr>
                <w:rFonts w:eastAsia="仿宋_GB2312"/>
                <w:kern w:val="0"/>
                <w:szCs w:val="21"/>
              </w:rPr>
              <w:t>技术职级</w:t>
            </w:r>
          </w:p>
        </w:tc>
        <w:tc>
          <w:tcPr>
            <w:tcW w:w="953" w:type="dxa"/>
            <w:vAlign w:val="center"/>
          </w:tcPr>
          <w:p>
            <w:pPr>
              <w:widowControl/>
              <w:spacing w:line="300" w:lineRule="exact"/>
              <w:jc w:val="center"/>
              <w:rPr>
                <w:rFonts w:eastAsia="仿宋_GB2312"/>
                <w:kern w:val="0"/>
                <w:szCs w:val="21"/>
              </w:rPr>
            </w:pPr>
            <w:r>
              <w:rPr>
                <w:rFonts w:eastAsia="仿宋_GB2312"/>
                <w:kern w:val="0"/>
                <w:szCs w:val="21"/>
              </w:rPr>
              <w:t>聘任</w:t>
            </w:r>
          </w:p>
          <w:p>
            <w:pPr>
              <w:widowControl/>
              <w:spacing w:line="300" w:lineRule="exact"/>
              <w:jc w:val="center"/>
              <w:rPr>
                <w:rFonts w:eastAsia="仿宋_GB2312"/>
                <w:kern w:val="0"/>
                <w:szCs w:val="21"/>
              </w:rPr>
            </w:pPr>
            <w:r>
              <w:rPr>
                <w:rFonts w:eastAsia="仿宋_GB2312"/>
                <w:kern w:val="0"/>
                <w:szCs w:val="21"/>
              </w:rPr>
              <w:t>时间</w:t>
            </w:r>
          </w:p>
        </w:tc>
        <w:tc>
          <w:tcPr>
            <w:tcW w:w="1167" w:type="dxa"/>
            <w:gridSpan w:val="3"/>
            <w:vAlign w:val="center"/>
          </w:tcPr>
          <w:p>
            <w:pPr>
              <w:widowControl/>
              <w:spacing w:line="300" w:lineRule="exact"/>
              <w:jc w:val="center"/>
              <w:rPr>
                <w:rFonts w:eastAsia="仿宋_GB2312"/>
                <w:kern w:val="0"/>
                <w:szCs w:val="21"/>
              </w:rPr>
            </w:pPr>
            <w:r>
              <w:rPr>
                <w:rFonts w:eastAsia="仿宋_GB2312"/>
                <w:kern w:val="0"/>
                <w:szCs w:val="21"/>
              </w:rPr>
              <w:t>在聘岗位</w:t>
            </w:r>
          </w:p>
          <w:p>
            <w:pPr>
              <w:widowControl/>
              <w:spacing w:line="300" w:lineRule="exact"/>
              <w:jc w:val="center"/>
              <w:rPr>
                <w:rFonts w:eastAsia="仿宋_GB2312"/>
                <w:kern w:val="0"/>
                <w:szCs w:val="21"/>
              </w:rPr>
            </w:pPr>
            <w:r>
              <w:rPr>
                <w:rFonts w:eastAsia="仿宋_GB2312"/>
                <w:kern w:val="0"/>
                <w:szCs w:val="21"/>
              </w:rPr>
              <w:t>等级</w:t>
            </w:r>
          </w:p>
        </w:tc>
        <w:tc>
          <w:tcPr>
            <w:tcW w:w="1236" w:type="dxa"/>
            <w:vAlign w:val="center"/>
          </w:tcPr>
          <w:p>
            <w:pPr>
              <w:widowControl/>
              <w:spacing w:line="300" w:lineRule="exact"/>
              <w:jc w:val="center"/>
              <w:rPr>
                <w:rFonts w:eastAsia="仿宋_GB2312"/>
                <w:kern w:val="0"/>
                <w:szCs w:val="21"/>
              </w:rPr>
            </w:pPr>
            <w:r>
              <w:rPr>
                <w:rFonts w:eastAsia="仿宋_GB2312"/>
                <w:kern w:val="0"/>
                <w:szCs w:val="21"/>
              </w:rPr>
              <w:t>推荐申报</w:t>
            </w:r>
          </w:p>
          <w:p>
            <w:pPr>
              <w:widowControl/>
              <w:spacing w:line="300" w:lineRule="exact"/>
              <w:jc w:val="center"/>
              <w:rPr>
                <w:rFonts w:eastAsia="仿宋_GB2312"/>
                <w:kern w:val="0"/>
                <w:szCs w:val="21"/>
              </w:rPr>
            </w:pPr>
            <w:r>
              <w:rPr>
                <w:rFonts w:eastAsia="仿宋_GB2312"/>
                <w:kern w:val="0"/>
                <w:szCs w:val="21"/>
              </w:rPr>
              <w:t>职称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240" w:lineRule="exact"/>
              <w:jc w:val="center"/>
              <w:rPr>
                <w:rFonts w:eastAsia="仿宋_GB2312"/>
                <w:kern w:val="0"/>
                <w:szCs w:val="21"/>
              </w:rPr>
            </w:pPr>
          </w:p>
        </w:tc>
        <w:tc>
          <w:tcPr>
            <w:tcW w:w="1764" w:type="dxa"/>
            <w:gridSpan w:val="2"/>
            <w:vAlign w:val="center"/>
          </w:tcPr>
          <w:p>
            <w:pPr>
              <w:widowControl/>
              <w:spacing w:line="240" w:lineRule="exact"/>
              <w:jc w:val="center"/>
              <w:rPr>
                <w:rFonts w:eastAsia="仿宋_GB2312"/>
                <w:kern w:val="0"/>
                <w:szCs w:val="21"/>
              </w:rPr>
            </w:pPr>
          </w:p>
        </w:tc>
        <w:tc>
          <w:tcPr>
            <w:tcW w:w="1123" w:type="dxa"/>
            <w:vAlign w:val="center"/>
          </w:tcPr>
          <w:p>
            <w:pPr>
              <w:widowControl/>
              <w:spacing w:line="240" w:lineRule="exact"/>
              <w:jc w:val="center"/>
              <w:rPr>
                <w:rFonts w:eastAsia="仿宋_GB2312"/>
                <w:kern w:val="0"/>
                <w:szCs w:val="21"/>
              </w:rPr>
            </w:pPr>
          </w:p>
        </w:tc>
        <w:tc>
          <w:tcPr>
            <w:tcW w:w="1108" w:type="dxa"/>
            <w:vAlign w:val="center"/>
          </w:tcPr>
          <w:p>
            <w:pPr>
              <w:widowControl/>
              <w:spacing w:line="240" w:lineRule="exact"/>
              <w:jc w:val="center"/>
              <w:rPr>
                <w:rFonts w:eastAsia="仿宋_GB2312"/>
                <w:kern w:val="0"/>
                <w:szCs w:val="21"/>
              </w:rPr>
            </w:pPr>
          </w:p>
        </w:tc>
        <w:tc>
          <w:tcPr>
            <w:tcW w:w="953" w:type="dxa"/>
            <w:vAlign w:val="center"/>
          </w:tcPr>
          <w:p>
            <w:pPr>
              <w:widowControl/>
              <w:spacing w:line="240" w:lineRule="exact"/>
              <w:jc w:val="center"/>
              <w:rPr>
                <w:rFonts w:eastAsia="仿宋_GB2312"/>
                <w:kern w:val="0"/>
                <w:szCs w:val="21"/>
              </w:rPr>
            </w:pPr>
          </w:p>
        </w:tc>
        <w:tc>
          <w:tcPr>
            <w:tcW w:w="1167" w:type="dxa"/>
            <w:gridSpan w:val="3"/>
            <w:vAlign w:val="center"/>
          </w:tcPr>
          <w:p>
            <w:pPr>
              <w:widowControl/>
              <w:spacing w:line="240" w:lineRule="exact"/>
              <w:jc w:val="center"/>
              <w:rPr>
                <w:rFonts w:eastAsia="仿宋_GB2312"/>
                <w:kern w:val="0"/>
                <w:szCs w:val="21"/>
              </w:rPr>
            </w:pPr>
          </w:p>
        </w:tc>
        <w:tc>
          <w:tcPr>
            <w:tcW w:w="1236" w:type="dxa"/>
            <w:vAlign w:val="center"/>
          </w:tcPr>
          <w:p>
            <w:pPr>
              <w:widowControl/>
              <w:spacing w:line="24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240" w:lineRule="exact"/>
              <w:jc w:val="center"/>
              <w:rPr>
                <w:rFonts w:eastAsia="仿宋_GB2312"/>
                <w:kern w:val="0"/>
                <w:szCs w:val="21"/>
              </w:rPr>
            </w:pPr>
          </w:p>
        </w:tc>
        <w:tc>
          <w:tcPr>
            <w:tcW w:w="1764" w:type="dxa"/>
            <w:gridSpan w:val="2"/>
            <w:vAlign w:val="center"/>
          </w:tcPr>
          <w:p>
            <w:pPr>
              <w:widowControl/>
              <w:spacing w:line="240" w:lineRule="exact"/>
              <w:jc w:val="center"/>
              <w:rPr>
                <w:rFonts w:eastAsia="仿宋_GB2312"/>
                <w:kern w:val="0"/>
                <w:szCs w:val="21"/>
              </w:rPr>
            </w:pPr>
          </w:p>
        </w:tc>
        <w:tc>
          <w:tcPr>
            <w:tcW w:w="1123" w:type="dxa"/>
            <w:vAlign w:val="center"/>
          </w:tcPr>
          <w:p>
            <w:pPr>
              <w:widowControl/>
              <w:spacing w:line="240" w:lineRule="exact"/>
              <w:jc w:val="center"/>
              <w:rPr>
                <w:rFonts w:eastAsia="仿宋_GB2312"/>
                <w:kern w:val="0"/>
                <w:szCs w:val="21"/>
              </w:rPr>
            </w:pPr>
          </w:p>
        </w:tc>
        <w:tc>
          <w:tcPr>
            <w:tcW w:w="1108" w:type="dxa"/>
            <w:vAlign w:val="center"/>
          </w:tcPr>
          <w:p>
            <w:pPr>
              <w:widowControl/>
              <w:spacing w:line="240" w:lineRule="exact"/>
              <w:jc w:val="center"/>
              <w:rPr>
                <w:rFonts w:eastAsia="仿宋_GB2312"/>
                <w:kern w:val="0"/>
                <w:szCs w:val="21"/>
              </w:rPr>
            </w:pPr>
          </w:p>
        </w:tc>
        <w:tc>
          <w:tcPr>
            <w:tcW w:w="953" w:type="dxa"/>
            <w:vAlign w:val="center"/>
          </w:tcPr>
          <w:p>
            <w:pPr>
              <w:widowControl/>
              <w:spacing w:line="240" w:lineRule="exact"/>
              <w:jc w:val="center"/>
              <w:rPr>
                <w:rFonts w:eastAsia="仿宋_GB2312"/>
                <w:kern w:val="0"/>
                <w:szCs w:val="21"/>
              </w:rPr>
            </w:pPr>
          </w:p>
        </w:tc>
        <w:tc>
          <w:tcPr>
            <w:tcW w:w="1167" w:type="dxa"/>
            <w:gridSpan w:val="3"/>
            <w:vAlign w:val="center"/>
          </w:tcPr>
          <w:p>
            <w:pPr>
              <w:widowControl/>
              <w:spacing w:line="240" w:lineRule="exact"/>
              <w:jc w:val="center"/>
              <w:rPr>
                <w:rFonts w:eastAsia="仿宋_GB2312"/>
                <w:kern w:val="0"/>
                <w:szCs w:val="21"/>
              </w:rPr>
            </w:pPr>
          </w:p>
        </w:tc>
        <w:tc>
          <w:tcPr>
            <w:tcW w:w="1236" w:type="dxa"/>
            <w:vAlign w:val="center"/>
          </w:tcPr>
          <w:p>
            <w:pPr>
              <w:widowControl/>
              <w:spacing w:line="24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240" w:lineRule="exact"/>
              <w:jc w:val="center"/>
              <w:rPr>
                <w:rFonts w:eastAsia="仿宋_GB2312"/>
                <w:kern w:val="0"/>
                <w:szCs w:val="21"/>
              </w:rPr>
            </w:pPr>
          </w:p>
        </w:tc>
        <w:tc>
          <w:tcPr>
            <w:tcW w:w="1764" w:type="dxa"/>
            <w:gridSpan w:val="2"/>
            <w:vAlign w:val="center"/>
          </w:tcPr>
          <w:p>
            <w:pPr>
              <w:widowControl/>
              <w:spacing w:line="240" w:lineRule="exact"/>
              <w:jc w:val="center"/>
              <w:rPr>
                <w:rFonts w:eastAsia="仿宋_GB2312"/>
                <w:kern w:val="0"/>
                <w:szCs w:val="21"/>
              </w:rPr>
            </w:pPr>
          </w:p>
        </w:tc>
        <w:tc>
          <w:tcPr>
            <w:tcW w:w="1123" w:type="dxa"/>
            <w:vAlign w:val="center"/>
          </w:tcPr>
          <w:p>
            <w:pPr>
              <w:widowControl/>
              <w:spacing w:line="240" w:lineRule="exact"/>
              <w:jc w:val="center"/>
              <w:rPr>
                <w:rFonts w:eastAsia="仿宋_GB2312"/>
                <w:kern w:val="0"/>
                <w:szCs w:val="21"/>
              </w:rPr>
            </w:pPr>
          </w:p>
        </w:tc>
        <w:tc>
          <w:tcPr>
            <w:tcW w:w="1108" w:type="dxa"/>
            <w:vAlign w:val="center"/>
          </w:tcPr>
          <w:p>
            <w:pPr>
              <w:widowControl/>
              <w:spacing w:line="240" w:lineRule="exact"/>
              <w:jc w:val="center"/>
              <w:rPr>
                <w:rFonts w:eastAsia="仿宋_GB2312"/>
                <w:kern w:val="0"/>
                <w:szCs w:val="21"/>
              </w:rPr>
            </w:pPr>
          </w:p>
        </w:tc>
        <w:tc>
          <w:tcPr>
            <w:tcW w:w="953" w:type="dxa"/>
            <w:vAlign w:val="center"/>
          </w:tcPr>
          <w:p>
            <w:pPr>
              <w:widowControl/>
              <w:spacing w:line="240" w:lineRule="exact"/>
              <w:jc w:val="center"/>
              <w:rPr>
                <w:rFonts w:eastAsia="仿宋_GB2312"/>
                <w:kern w:val="0"/>
                <w:szCs w:val="21"/>
              </w:rPr>
            </w:pPr>
          </w:p>
        </w:tc>
        <w:tc>
          <w:tcPr>
            <w:tcW w:w="1167" w:type="dxa"/>
            <w:gridSpan w:val="3"/>
            <w:vAlign w:val="center"/>
          </w:tcPr>
          <w:p>
            <w:pPr>
              <w:widowControl/>
              <w:spacing w:line="240" w:lineRule="exact"/>
              <w:jc w:val="center"/>
              <w:rPr>
                <w:rFonts w:eastAsia="仿宋_GB2312"/>
                <w:kern w:val="0"/>
                <w:szCs w:val="21"/>
              </w:rPr>
            </w:pPr>
          </w:p>
        </w:tc>
        <w:tc>
          <w:tcPr>
            <w:tcW w:w="1236" w:type="dxa"/>
            <w:vAlign w:val="center"/>
          </w:tcPr>
          <w:p>
            <w:pPr>
              <w:widowControl/>
              <w:spacing w:line="24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688" w:type="dxa"/>
            <w:vAlign w:val="center"/>
          </w:tcPr>
          <w:p>
            <w:pPr>
              <w:widowControl/>
              <w:spacing w:line="360" w:lineRule="exact"/>
              <w:jc w:val="center"/>
              <w:rPr>
                <w:rFonts w:eastAsia="仿宋_GB2312"/>
                <w:bCs/>
                <w:kern w:val="0"/>
                <w:szCs w:val="21"/>
              </w:rPr>
            </w:pPr>
            <w:r>
              <w:rPr>
                <w:rFonts w:eastAsia="仿宋_GB2312"/>
                <w:bCs/>
                <w:kern w:val="0"/>
                <w:szCs w:val="21"/>
              </w:rPr>
              <w:t>主管部门或人</w:t>
            </w:r>
          </w:p>
          <w:p>
            <w:pPr>
              <w:widowControl/>
              <w:spacing w:line="360" w:lineRule="exact"/>
              <w:jc w:val="center"/>
              <w:rPr>
                <w:rFonts w:eastAsia="仿宋_GB2312"/>
                <w:szCs w:val="21"/>
              </w:rPr>
            </w:pPr>
            <w:r>
              <w:rPr>
                <w:rFonts w:eastAsia="仿宋_GB2312"/>
                <w:bCs/>
                <w:kern w:val="0"/>
                <w:szCs w:val="21"/>
              </w:rPr>
              <w:t>力社保部门意见</w:t>
            </w:r>
          </w:p>
        </w:tc>
        <w:tc>
          <w:tcPr>
            <w:tcW w:w="8157" w:type="dxa"/>
            <w:gridSpan w:val="11"/>
          </w:tcPr>
          <w:p>
            <w:pPr>
              <w:rPr>
                <w:rFonts w:eastAsia="仿宋_GB2312"/>
                <w:kern w:val="0"/>
                <w:szCs w:val="21"/>
              </w:rPr>
            </w:pPr>
          </w:p>
          <w:p>
            <w:pPr>
              <w:rPr>
                <w:rFonts w:eastAsia="仿宋_GB2312"/>
                <w:kern w:val="0"/>
                <w:szCs w:val="21"/>
              </w:rPr>
            </w:pPr>
          </w:p>
          <w:p>
            <w:pPr>
              <w:rPr>
                <w:rFonts w:eastAsia="仿宋_GB2312"/>
                <w:kern w:val="0"/>
                <w:szCs w:val="21"/>
              </w:rPr>
            </w:pPr>
          </w:p>
          <w:p>
            <w:pPr>
              <w:rPr>
                <w:rFonts w:eastAsia="仿宋_GB2312"/>
                <w:kern w:val="0"/>
                <w:szCs w:val="21"/>
              </w:rPr>
            </w:pPr>
          </w:p>
          <w:p>
            <w:pPr>
              <w:rPr>
                <w:rFonts w:eastAsia="仿宋_GB2312"/>
                <w:kern w:val="0"/>
                <w:szCs w:val="21"/>
              </w:rPr>
            </w:pPr>
            <w:r>
              <w:rPr>
                <w:rFonts w:eastAsia="仿宋_GB2312"/>
                <w:kern w:val="0"/>
                <w:szCs w:val="21"/>
              </w:rPr>
              <w:t xml:space="preserve">                                             </w:t>
            </w:r>
            <w:r>
              <w:rPr>
                <w:rFonts w:hint="eastAsia" w:eastAsia="仿宋_GB2312"/>
                <w:kern w:val="0"/>
                <w:szCs w:val="21"/>
              </w:rPr>
              <w:t xml:space="preserve">               </w:t>
            </w:r>
            <w:r>
              <w:rPr>
                <w:rFonts w:eastAsia="仿宋_GB2312"/>
                <w:kern w:val="0"/>
                <w:szCs w:val="21"/>
              </w:rPr>
              <w:t xml:space="preserve"> （盖章）</w:t>
            </w:r>
          </w:p>
          <w:p>
            <w:pPr>
              <w:rPr>
                <w:rFonts w:eastAsia="仿宋_GB2312"/>
                <w:kern w:val="0"/>
                <w:szCs w:val="21"/>
              </w:rPr>
            </w:pPr>
            <w:r>
              <w:rPr>
                <w:rFonts w:eastAsia="仿宋_GB2312"/>
                <w:kern w:val="0"/>
                <w:szCs w:val="21"/>
              </w:rPr>
              <w:t xml:space="preserve">                                    </w:t>
            </w:r>
            <w:r>
              <w:rPr>
                <w:rFonts w:hint="eastAsia" w:eastAsia="仿宋_GB2312"/>
                <w:kern w:val="0"/>
                <w:szCs w:val="21"/>
              </w:rPr>
              <w:t xml:space="preserve">            </w:t>
            </w:r>
            <w:r>
              <w:rPr>
                <w:rFonts w:eastAsia="仿宋_GB2312"/>
                <w:kern w:val="0"/>
                <w:szCs w:val="21"/>
              </w:rPr>
              <w:t xml:space="preserve">         年    月    日</w:t>
            </w:r>
          </w:p>
        </w:tc>
      </w:tr>
    </w:tbl>
    <w:p>
      <w:pPr>
        <w:spacing w:beforeLines="30"/>
        <w:ind w:left="-283" w:leftChars="-135" w:firstLine="420" w:firstLineChars="200"/>
      </w:pPr>
      <w:r>
        <w:rPr>
          <w:rFonts w:hint="eastAsia" w:ascii="楷体_GB2312" w:eastAsia="楷体_GB2312"/>
          <w:kern w:val="0"/>
          <w:szCs w:val="21"/>
        </w:rPr>
        <w:t>注：该表格为事业单位推荐在编人员参加职称评审时填写。</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F0C5B"/>
    <w:rsid w:val="00075E3F"/>
    <w:rsid w:val="0017585A"/>
    <w:rsid w:val="003D7C0C"/>
    <w:rsid w:val="009866E6"/>
    <w:rsid w:val="00BA2289"/>
    <w:rsid w:val="00E458D0"/>
    <w:rsid w:val="00EF0C5B"/>
    <w:rsid w:val="0AB61AC6"/>
    <w:rsid w:val="0BFA0C64"/>
    <w:rsid w:val="0F63676E"/>
    <w:rsid w:val="103957B8"/>
    <w:rsid w:val="20194574"/>
    <w:rsid w:val="20C93E90"/>
    <w:rsid w:val="277C6D7B"/>
    <w:rsid w:val="28817EC7"/>
    <w:rsid w:val="291039BE"/>
    <w:rsid w:val="33D77671"/>
    <w:rsid w:val="36F22EB7"/>
    <w:rsid w:val="390F7831"/>
    <w:rsid w:val="3E5C0708"/>
    <w:rsid w:val="462B79B3"/>
    <w:rsid w:val="4D497D66"/>
    <w:rsid w:val="4F895644"/>
    <w:rsid w:val="51452B3D"/>
    <w:rsid w:val="59361781"/>
    <w:rsid w:val="5A880069"/>
    <w:rsid w:val="6058328D"/>
    <w:rsid w:val="662539C0"/>
    <w:rsid w:val="666215C3"/>
    <w:rsid w:val="68DB7733"/>
    <w:rsid w:val="700D4816"/>
    <w:rsid w:val="75F92EFC"/>
    <w:rsid w:val="7A8757F3"/>
    <w:rsid w:val="7B4C7A75"/>
    <w:rsid w:val="7C935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8">
    <w:name w:val="Strong"/>
    <w:basedOn w:val="7"/>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384</Words>
  <Characters>2193</Characters>
  <Lines>18</Lines>
  <Paragraphs>5</Paragraphs>
  <TotalTime>48</TotalTime>
  <ScaleCrop>false</ScaleCrop>
  <LinksUpToDate>false</LinksUpToDate>
  <CharactersWithSpaces>2572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2020-03-30T03:01:00Z</cp:lastPrinted>
  <dcterms:modified xsi:type="dcterms:W3CDTF">2021-03-30T07:17:04Z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ICV">
    <vt:lpwstr>C6F49237E7E44B88BDFC096763EF410F</vt:lpwstr>
  </property>
</Properties>
</file>