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陈金权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高级会计师专业技术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职务任职资格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48</w:t>
      </w:r>
      <w:r>
        <w:rPr>
          <w:rFonts w:hint="eastAsia" w:ascii="仿宋_GB2312" w:eastAsia="仿宋_GB2312"/>
          <w:sz w:val="30"/>
          <w:szCs w:val="30"/>
        </w:rPr>
        <w:t>号文件通知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，经</w:t>
      </w:r>
      <w:r>
        <w:rPr>
          <w:rFonts w:hint="eastAsia" w:ascii="仿宋_GB2312" w:eastAsia="仿宋_GB2312"/>
          <w:sz w:val="30"/>
          <w:szCs w:val="30"/>
        </w:rPr>
        <w:t>2018 年度浙江省高级会计师资格评审委员会评审通过，</w:t>
      </w:r>
      <w:r>
        <w:rPr>
          <w:rFonts w:hint="eastAsia" w:ascii="仿宋_GB2312" w:eastAsia="仿宋_GB2312"/>
          <w:sz w:val="30"/>
          <w:szCs w:val="30"/>
          <w:lang w:eastAsia="zh-CN"/>
        </w:rPr>
        <w:t>陈金权</w:t>
      </w:r>
      <w:r>
        <w:rPr>
          <w:rFonts w:hint="eastAsia" w:ascii="仿宋_GB2312" w:eastAsia="仿宋_GB2312"/>
          <w:sz w:val="30"/>
          <w:szCs w:val="30"/>
        </w:rPr>
        <w:t>同志具有高级会计师</w:t>
      </w:r>
      <w:r>
        <w:rPr>
          <w:rFonts w:hint="eastAsia" w:ascii="仿宋_GB2312" w:eastAsia="仿宋_GB2312"/>
          <w:sz w:val="30"/>
          <w:szCs w:val="30"/>
          <w:lang w:eastAsia="zh-CN"/>
        </w:rPr>
        <w:t>专业技术职务任职</w:t>
      </w:r>
      <w:r>
        <w:rPr>
          <w:rFonts w:hint="eastAsia" w:ascii="仿宋_GB2312" w:eastAsia="仿宋_GB2312"/>
          <w:sz w:val="30"/>
          <w:szCs w:val="30"/>
        </w:rPr>
        <w:t>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 xml:space="preserve">现予公布。 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2" w:firstLineChars="200"/>
        <w:jc w:val="both"/>
        <w:textAlignment w:val="auto"/>
        <w:outlineLvl w:val="9"/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姓  名               工 作 单 位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陈金权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 xml:space="preserve"> 新中法高分子材料股份有限公司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该同志的任职资格取得时间为2018年11月28日。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3363C9"/>
    <w:rsid w:val="07DE0DA4"/>
    <w:rsid w:val="08727CE4"/>
    <w:rsid w:val="09FF339D"/>
    <w:rsid w:val="0ABD6E62"/>
    <w:rsid w:val="0BD00D41"/>
    <w:rsid w:val="0DE74199"/>
    <w:rsid w:val="0E265EE6"/>
    <w:rsid w:val="0F21363A"/>
    <w:rsid w:val="11713743"/>
    <w:rsid w:val="125C461D"/>
    <w:rsid w:val="142E2BDB"/>
    <w:rsid w:val="1D9B7D90"/>
    <w:rsid w:val="213F08C6"/>
    <w:rsid w:val="232422D5"/>
    <w:rsid w:val="236C21BF"/>
    <w:rsid w:val="25F34F58"/>
    <w:rsid w:val="27B75583"/>
    <w:rsid w:val="2A5F0421"/>
    <w:rsid w:val="2E9B2A40"/>
    <w:rsid w:val="2FAF3DFF"/>
    <w:rsid w:val="32627890"/>
    <w:rsid w:val="39926877"/>
    <w:rsid w:val="399422F9"/>
    <w:rsid w:val="3F466F84"/>
    <w:rsid w:val="3F8C737A"/>
    <w:rsid w:val="3FC27599"/>
    <w:rsid w:val="4013540A"/>
    <w:rsid w:val="4020439A"/>
    <w:rsid w:val="40B96D84"/>
    <w:rsid w:val="455447E2"/>
    <w:rsid w:val="47BA31DA"/>
    <w:rsid w:val="49253C69"/>
    <w:rsid w:val="4BC86A0B"/>
    <w:rsid w:val="4CD3738C"/>
    <w:rsid w:val="4D0275BE"/>
    <w:rsid w:val="50283C5C"/>
    <w:rsid w:val="503F61FF"/>
    <w:rsid w:val="528F2506"/>
    <w:rsid w:val="593C5EE1"/>
    <w:rsid w:val="5CB4475B"/>
    <w:rsid w:val="5D043106"/>
    <w:rsid w:val="5D050368"/>
    <w:rsid w:val="5EB33F5A"/>
    <w:rsid w:val="61122826"/>
    <w:rsid w:val="6BA73EF4"/>
    <w:rsid w:val="708530DE"/>
    <w:rsid w:val="716971DC"/>
    <w:rsid w:val="7513364C"/>
    <w:rsid w:val="7837341E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2019-05-06T01:55:46Z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