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ascii="仿宋_GB2312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pict>
          <v:line id="直接连接符 4" o:spid="_x0000_s1050" o:spt="20" style="position:absolute;left:0pt;margin-left:0pt;margin-top:0pt;height:0pt;width:423pt;z-index:25538048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<v:path arrowok="t"/>
            <v:fill on="f" focussize="0,0"/>
            <v:stroke weight="1.75pt" color="#FF0000" joinstyle="round"/>
            <v:imagedata o:title=""/>
            <o:lock v:ext="edit" aspectratio="f"/>
          </v:line>
        </w:pict>
      </w:r>
      <w:r>
        <w:rPr>
          <w:rFonts w:hint="eastAsia"/>
        </w:rPr>
        <w:pict>
          <v:line id="直接连接符 1" o:spid="_x0000_s1051" o:spt="20" style="position:absolute;left:0pt;margin-left:-459pt;margin-top:0pt;height:0pt;width:351pt;z-index:25537945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<v:path arrowok="t"/>
            <v:fill on="f" focussize="0,0"/>
            <v:stroke weight="1.75pt" color="#FF0000" joinstyle="round"/>
            <v:imagedata o:title=""/>
            <o:lock v:ext="edit" aspectratio="f"/>
          </v:line>
        </w:pict>
      </w:r>
    </w:p>
    <w:p>
      <w:pPr>
        <w:spacing w:line="600" w:lineRule="exact"/>
        <w:jc w:val="center"/>
        <w:rPr>
          <w:rFonts w:ascii="方正大标宋简体" w:hAnsi="宋体" w:eastAsia="方正大标宋简体"/>
          <w:bCs/>
          <w:color w:val="000000" w:themeColor="text1"/>
          <w:sz w:val="44"/>
          <w:szCs w:val="44"/>
        </w:rPr>
      </w:pPr>
      <w:r>
        <w:rPr>
          <w:rFonts w:hint="eastAsia" w:ascii="方正大标宋简体" w:hAnsi="宋体" w:eastAsia="方正大标宋简体"/>
          <w:bCs/>
          <w:color w:val="000000" w:themeColor="text1"/>
          <w:sz w:val="44"/>
          <w:szCs w:val="44"/>
        </w:rPr>
        <w:t>关于公布黄刚锋等56位同志具有中小学二级</w:t>
      </w:r>
    </w:p>
    <w:p>
      <w:pPr>
        <w:spacing w:line="600" w:lineRule="exact"/>
        <w:jc w:val="center"/>
        <w:rPr>
          <w:rFonts w:ascii="方正大标宋简体" w:hAnsi="宋体" w:eastAsia="方正大标宋简体"/>
          <w:bCs/>
          <w:color w:val="000000" w:themeColor="text1"/>
          <w:sz w:val="44"/>
          <w:szCs w:val="44"/>
        </w:rPr>
      </w:pPr>
      <w:r>
        <w:rPr>
          <w:rFonts w:hint="eastAsia" w:ascii="方正大标宋简体" w:hAnsi="宋体" w:eastAsia="方正大标宋简体"/>
          <w:bCs/>
          <w:color w:val="000000" w:themeColor="text1"/>
          <w:sz w:val="44"/>
          <w:szCs w:val="44"/>
        </w:rPr>
        <w:t>教师(中学）专业技术职务任职资格的通知</w:t>
      </w:r>
    </w:p>
    <w:p>
      <w:pPr>
        <w:spacing w:line="600" w:lineRule="exact"/>
        <w:rPr>
          <w:rFonts w:ascii="仿宋_GB2312" w:eastAsia="仿宋_GB2312"/>
          <w:color w:val="000000" w:themeColor="text1"/>
          <w:sz w:val="30"/>
          <w:szCs w:val="30"/>
        </w:rPr>
      </w:pPr>
    </w:p>
    <w:p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各有关主管部门、有关单位：</w:t>
      </w:r>
    </w:p>
    <w:p>
      <w:pPr>
        <w:pStyle w:val="2"/>
        <w:ind w:firstLine="640" w:firstLineChars="200"/>
        <w:rPr>
          <w:color w:val="000000" w:themeColor="text1"/>
        </w:rPr>
      </w:pPr>
      <w:r>
        <w:rPr>
          <w:rFonts w:hint="eastAsia"/>
          <w:color w:val="000000" w:themeColor="text1"/>
        </w:rPr>
        <w:t>根据《安吉县职称改革领导小组办公室</w:t>
      </w:r>
      <w:r>
        <w:rPr>
          <w:rFonts w:hint="eastAsia" w:hAnsi="仿宋_GB2312" w:cs="仿宋_GB2312"/>
          <w:color w:val="000000" w:themeColor="text1"/>
          <w:kern w:val="0"/>
        </w:rPr>
        <w:t>关于做好2018年教师初评专业技术资格工作的通知</w:t>
      </w:r>
      <w:r>
        <w:rPr>
          <w:rFonts w:hint="eastAsia"/>
          <w:color w:val="000000" w:themeColor="text1"/>
        </w:rPr>
        <w:t>》（安职改办〔2018〕10号)文件精神，经个人申报、考试合格、单位考核、县职改部门资格审查、县初定专业技术职务审定小组评定，</w:t>
      </w:r>
      <w:r>
        <w:rPr>
          <w:rFonts w:hint="eastAsia" w:hAnsi="仿宋_GB2312" w:cs="仿宋_GB2312"/>
          <w:color w:val="000000" w:themeColor="text1"/>
        </w:rPr>
        <w:t>同意确认黄刚锋等56</w:t>
      </w:r>
      <w:r>
        <w:rPr>
          <w:rFonts w:hint="eastAsia"/>
          <w:color w:val="000000" w:themeColor="text1"/>
        </w:rPr>
        <w:t>位同志具有中小学二级教师（中学）专业技术职务的任职资格，现予公布（名单附后）。</w:t>
      </w:r>
    </w:p>
    <w:p>
      <w:pPr>
        <w:spacing w:line="560" w:lineRule="exact"/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</w:pPr>
    </w:p>
    <w:p>
      <w:pPr>
        <w:spacing w:line="560" w:lineRule="exact"/>
        <w:ind w:firstLine="4392" w:firstLineChars="1426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安吉县人力资源和社会保障局</w:t>
      </w:r>
    </w:p>
    <w:p>
      <w:pPr>
        <w:spacing w:line="560" w:lineRule="exact"/>
        <w:ind w:firstLine="4392" w:firstLineChars="1426"/>
        <w:jc w:val="center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2018年12月17日</w:t>
      </w:r>
    </w:p>
    <w:p>
      <w:pPr>
        <w:spacing w:line="560" w:lineRule="exact"/>
        <w:rPr>
          <w:rFonts w:hint="eastAsia"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000000" w:themeColor="text1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2018年度安吉县中小学二级教师专业技术</w:t>
      </w:r>
    </w:p>
    <w:p>
      <w:pPr>
        <w:spacing w:afterLines="50" w:line="560" w:lineRule="exact"/>
        <w:jc w:val="center"/>
        <w:rPr>
          <w:rFonts w:hint="eastAsia" w:ascii="方正大标宋简体" w:hAnsi="宋体" w:eastAsia="方正大标宋简体" w:cs="宋体"/>
          <w:bCs/>
          <w:color w:val="000000" w:themeColor="text1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职务任职</w:t>
      </w:r>
      <w:r>
        <w:rPr>
          <w:rFonts w:hint="eastAsia" w:ascii="方正大标宋简体" w:hAnsi="宋体" w:eastAsia="方正大标宋简体" w:cs="宋体"/>
          <w:bCs/>
          <w:color w:val="000000" w:themeColor="text1"/>
          <w:sz w:val="44"/>
          <w:szCs w:val="44"/>
        </w:rPr>
        <w:t>资格</w:t>
      </w:r>
      <w:r>
        <w:rPr>
          <w:rFonts w:hint="eastAsia" w:ascii="方正大标宋简体" w:hAnsi="宋体" w:eastAsia="方正大标宋简体" w:cs="宋体"/>
          <w:bCs/>
          <w:color w:val="000000" w:themeColor="text1"/>
          <w:spacing w:val="-10"/>
          <w:sz w:val="44"/>
          <w:szCs w:val="44"/>
        </w:rPr>
        <w:t>人员名单</w:t>
      </w:r>
    </w:p>
    <w:tbl>
      <w:tblPr>
        <w:tblStyle w:val="8"/>
        <w:tblW w:w="8332" w:type="dxa"/>
        <w:jc w:val="center"/>
        <w:tblInd w:w="-9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70"/>
        <w:gridCol w:w="1837"/>
        <w:gridCol w:w="562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tblHeader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序号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姓  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b/>
                <w:color w:val="000000" w:themeColor="text1"/>
              </w:rPr>
              <w:t>工</w:t>
            </w:r>
            <w:r>
              <w:rPr>
                <w:rFonts w:hint="eastAsia" w:ascii="宋体" w:hAnsi="宋体"/>
                <w:b/>
                <w:color w:val="000000" w:themeColor="text1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</w:rPr>
              <w:t>作</w:t>
            </w:r>
            <w:r>
              <w:rPr>
                <w:rFonts w:hint="eastAsia" w:ascii="宋体" w:hAnsi="宋体"/>
                <w:b/>
                <w:color w:val="000000" w:themeColor="text1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</w:rPr>
              <w:t>单</w:t>
            </w:r>
            <w:r>
              <w:rPr>
                <w:rFonts w:hint="eastAsia" w:ascii="宋体" w:hAnsi="宋体"/>
                <w:b/>
                <w:color w:val="000000" w:themeColor="text1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</w:rPr>
              <w:t>位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黄刚锋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王峥添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付海晶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褚丹丹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李维华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顾  挺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张钰嵘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  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周  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沈  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芮立成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华锡萍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曹利松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14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周俊超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卫红军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章文霞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</w:t>
            </w:r>
            <w:r>
              <w:rPr>
                <w:rFonts w:hint="eastAsia" w:ascii="宋体" w:hAnsi="宋体"/>
                <w:color w:val="000000" w:themeColor="text1"/>
              </w:rPr>
              <w:t>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沈红利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安吉县上墅私立高级中学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于海波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安吉振民高级中学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19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戚  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安吉振民高级中学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朱晨霞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夏  燕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杨  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/>
                <w:color w:val="000000" w:themeColor="text1"/>
              </w:rPr>
              <w:t>2</w:t>
            </w:r>
            <w:r>
              <w:rPr>
                <w:rFonts w:hint="eastAsia" w:ascii="宋体" w:hAnsi="宋体"/>
                <w:color w:val="000000" w:themeColor="text1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李可爱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吴源梅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林学锋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桂箐阳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安吉育澜中学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彭玉玲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安吉县安城中学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龙淑芬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安吉县天荒坪中学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29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  琳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安吉县孝丰中学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董  娟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安吉县皈山中学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钟  成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安吉县皈山中学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盛君吉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安吉县皈山中学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喻雯虹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李凯月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抒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王  丹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傅  栋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罗玉梅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安吉县报福中学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39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陈菁菁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安吉县章村镇中学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张书恒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安吉县章村镇中学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陈  静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安吉县章村镇中学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张奇璋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笪梦洁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闻奕聪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李  玥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鲍倩路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47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万佳妮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48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董  辉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安吉县杭垓中学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49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张彦雨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安吉县良朋中学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50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周晓薇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安吉县良朋中学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冯思瑶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安吉县高禹中学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余梦涵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安吉县高禹中学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蔡璐旭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安吉县高禹中学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周  晨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55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郑海涛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安吉县梅溪中学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 w:themeColor="text1"/>
              </w:rPr>
            </w:pPr>
            <w:r>
              <w:rPr>
                <w:rFonts w:hint="eastAsia" w:ascii="宋体" w:hAnsi="宋体"/>
                <w:color w:val="000000" w:themeColor="text1"/>
              </w:rPr>
              <w:t>56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余  萍</w:t>
            </w:r>
          </w:p>
        </w:tc>
        <w:tc>
          <w:tcPr>
            <w:tcW w:w="5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仿宋"/>
                <w:color w:val="000000" w:themeColor="text1"/>
                <w:kern w:val="0"/>
              </w:rPr>
            </w:pPr>
            <w:r>
              <w:rPr>
                <w:rFonts w:hint="eastAsia" w:ascii="宋体" w:hAnsi="宋体" w:cs="仿宋"/>
                <w:color w:val="000000" w:themeColor="text1"/>
                <w:kern w:val="0"/>
              </w:rPr>
              <w:t>安吉县梅溪中学</w:t>
            </w:r>
          </w:p>
        </w:tc>
      </w:tr>
    </w:tbl>
    <w:p>
      <w:pPr>
        <w:spacing w:line="560" w:lineRule="exact"/>
        <w:ind w:left="105" w:leftChars="50" w:firstLine="160" w:firstLineChars="50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以上同志的任职资格时间从发文之日算起。</w:t>
      </w:r>
    </w:p>
    <w:p>
      <w:pPr>
        <w:spacing w:line="560" w:lineRule="exact"/>
        <w:jc w:val="center"/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hint="eastAsia" w:ascii="仿宋_GB2312" w:eastAsia="仿宋_GB2312"/>
          <w:color w:val="000000" w:themeColor="text1"/>
          <w:spacing w:val="-6"/>
          <w:sz w:val="30"/>
          <w:szCs w:val="30"/>
        </w:rPr>
      </w:pPr>
    </w:p>
    <w:p>
      <w:pPr>
        <w:spacing w:line="40" w:lineRule="exact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</w:p>
    <w:p>
      <w:pPr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pict>
          <v:line id="直线 3" o:spid="_x0000_s1048" o:spt="20" style="position:absolute;left:0pt;margin-left:-0.9pt;margin-top:29.4pt;height:0pt;width:441pt;z-index:251657216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color w:val="000000" w:themeColor="text1"/>
          <w:sz w:val="32"/>
          <w:szCs w:val="32"/>
        </w:rPr>
        <w:pict>
          <v:line id="直线 2" o:spid="_x0000_s1049" o:spt="20" style="position:absolute;left:0pt;margin-left:0pt;margin-top:0pt;height:0pt;width:441pt;z-index:251658240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hint="eastAsia" w:ascii="仿宋_GB2312" w:eastAsia="仿宋_GB2312"/>
          <w:color w:val="000000" w:themeColor="text1"/>
          <w:spacing w:val="-6"/>
          <w:sz w:val="32"/>
          <w:szCs w:val="32"/>
        </w:rPr>
        <w:t>安吉县人力资源和社会保障局办公室     2018年12月17日印发</w:t>
      </w:r>
    </w:p>
    <w:sectPr>
      <w:footerReference r:id="rId3" w:type="default"/>
      <w:footerReference r:id="rId4" w:type="even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2B48"/>
    <w:rsid w:val="00001745"/>
    <w:rsid w:val="00001C20"/>
    <w:rsid w:val="0006548D"/>
    <w:rsid w:val="00086318"/>
    <w:rsid w:val="000A4F0F"/>
    <w:rsid w:val="000D72BF"/>
    <w:rsid w:val="000E49CE"/>
    <w:rsid w:val="00101749"/>
    <w:rsid w:val="00184E77"/>
    <w:rsid w:val="00197C7A"/>
    <w:rsid w:val="002625FD"/>
    <w:rsid w:val="002E51C8"/>
    <w:rsid w:val="004356B7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A06CB"/>
    <w:rsid w:val="006F5AAA"/>
    <w:rsid w:val="007263DA"/>
    <w:rsid w:val="007368C5"/>
    <w:rsid w:val="00771F78"/>
    <w:rsid w:val="007A2AC3"/>
    <w:rsid w:val="007A4720"/>
    <w:rsid w:val="007A63C5"/>
    <w:rsid w:val="007F6A3D"/>
    <w:rsid w:val="00883319"/>
    <w:rsid w:val="008B27D7"/>
    <w:rsid w:val="008E2596"/>
    <w:rsid w:val="008F6E3D"/>
    <w:rsid w:val="00993076"/>
    <w:rsid w:val="009D27D0"/>
    <w:rsid w:val="009F6E13"/>
    <w:rsid w:val="00A2695D"/>
    <w:rsid w:val="00A616C5"/>
    <w:rsid w:val="00AF5DE7"/>
    <w:rsid w:val="00B12812"/>
    <w:rsid w:val="00B34394"/>
    <w:rsid w:val="00B40B8B"/>
    <w:rsid w:val="00B67CF2"/>
    <w:rsid w:val="00B760CF"/>
    <w:rsid w:val="00B85405"/>
    <w:rsid w:val="00C3258D"/>
    <w:rsid w:val="00C33EF3"/>
    <w:rsid w:val="00CD40C6"/>
    <w:rsid w:val="00CD555F"/>
    <w:rsid w:val="00CF307B"/>
    <w:rsid w:val="00CF5794"/>
    <w:rsid w:val="00D2748D"/>
    <w:rsid w:val="00D32B48"/>
    <w:rsid w:val="00D4767F"/>
    <w:rsid w:val="00D7062A"/>
    <w:rsid w:val="00DA62D6"/>
    <w:rsid w:val="00DC7DBA"/>
    <w:rsid w:val="00E33BA0"/>
    <w:rsid w:val="00E529CE"/>
    <w:rsid w:val="00EF6F90"/>
    <w:rsid w:val="00F1234B"/>
    <w:rsid w:val="00F168B0"/>
    <w:rsid w:val="00F57174"/>
    <w:rsid w:val="00FC5646"/>
    <w:rsid w:val="00FF528E"/>
    <w:rsid w:val="5146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连接符 4"/>
        <o:r id="V:Rule2" type="connector" idref="#直接连接符 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iPriority w:val="0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9">
    <w:name w:val="页脚 Char"/>
    <w:basedOn w:val="6"/>
    <w:link w:val="4"/>
    <w:semiHidden/>
    <w:locked/>
    <w:uiPriority w:val="0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0">
    <w:name w:val="页眉 Char"/>
    <w:basedOn w:val="6"/>
    <w:link w:val="5"/>
    <w:uiPriority w:val="0"/>
    <w:rPr>
      <w:rFonts w:ascii="Calibri" w:hAnsi="Calibri" w:cs="Calibri"/>
      <w:kern w:val="2"/>
      <w:sz w:val="18"/>
      <w:szCs w:val="18"/>
    </w:rPr>
  </w:style>
  <w:style w:type="character" w:customStyle="1" w:styleId="11">
    <w:name w:val="日期 Char"/>
    <w:basedOn w:val="6"/>
    <w:link w:val="3"/>
    <w:uiPriority w:val="0"/>
    <w:rPr>
      <w:rFonts w:ascii="Calibri" w:hAnsi="Calibri" w:cs="Calibri"/>
      <w:kern w:val="2"/>
      <w:sz w:val="21"/>
      <w:szCs w:val="21"/>
    </w:rPr>
  </w:style>
  <w:style w:type="character" w:customStyle="1" w:styleId="12">
    <w:name w:val="正文文本 Char"/>
    <w:basedOn w:val="6"/>
    <w:link w:val="2"/>
    <w:qFormat/>
    <w:uiPriority w:val="0"/>
    <w:rPr>
      <w:rFonts w:ascii="仿宋_GB2312" w:hAnsi="Calibri" w:eastAsia="仿宋_GB2312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0"/>
    <customShpInfo spid="_x0000_s1051"/>
    <customShpInfo spid="_x0000_s1048"/>
    <customShpInfo spid="_x0000_s1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D7A988-5221-4B02-99C1-A20BAEEE0B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4</Pages>
  <Words>969</Words>
  <Characters>395</Characters>
  <Lines>3</Lines>
  <Paragraphs>2</Paragraphs>
  <TotalTime>0</TotalTime>
  <ScaleCrop>false</ScaleCrop>
  <LinksUpToDate>false</LinksUpToDate>
  <CharactersWithSpaces>1362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2018-12-18T00:24:00Z</dcterms:created>
  <dc:creator>Lenovo User</dc:creator>
  <cp:lastModifiedBy>Administrator</cp:lastModifiedBy>
  <cp:lastPrinted>2017-11-09T07:31:00Z</cp:lastPrinted>
  <dcterms:modified xsi:type="dcterms:W3CDTF">2018-12-18T08:43:08Z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