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仿宋_GB2312" w:eastAsia="仿宋_GB2312"/>
          <w:sz w:val="30"/>
          <w:szCs w:val="30"/>
        </w:rPr>
      </w:pPr>
    </w:p>
    <w:p>
      <w:pPr>
        <w:jc w:val="center"/>
        <w:rPr>
          <w:rFonts w:hint="eastAsia" w:ascii="仿宋_GB2312" w:eastAsia="仿宋_GB2312"/>
          <w:sz w:val="30"/>
          <w:szCs w:val="30"/>
        </w:rPr>
      </w:pPr>
    </w:p>
    <w:p>
      <w:pPr>
        <w:spacing w:line="360" w:lineRule="auto"/>
        <w:jc w:val="both"/>
        <w:rPr>
          <w:rFonts w:hint="eastAsia" w:ascii="仿宋_GB2312" w:eastAsia="仿宋_GB2312"/>
          <w:sz w:val="32"/>
          <w:szCs w:val="32"/>
        </w:rPr>
      </w:pPr>
    </w:p>
    <w:p/>
    <w:p/>
    <w:p>
      <w:pPr>
        <w:rPr>
          <w:rFonts w:hint="eastAsia"/>
        </w:rPr>
      </w:pPr>
      <w:r>
        <w:pict>
          <v:shape id="_x0000_i1025" o:spt="136" type="#_x0000_t136" style="height:48.75pt;width:414.75pt;" fillcolor="#FF0000" filled="t" coordsize="21600,21600" adj="10800">
            <v:path/>
            <v:fill on="t" focussize="0,0"/>
            <v:stroke color="#FF0000"/>
            <v:imagedata o:title=""/>
            <o:lock v:ext="edit" grouping="f" rotation="f" text="f" aspectratio="f"/>
            <v:textpath on="t" fitshape="t" fitpath="t" trim="t" xscale="f" string="安吉县人力资源和社会保障局文件" style="font-family:宋体;font-size:36pt;font-weight:bold;v-text-align:center;"/>
            <w10:wrap type="none"/>
            <w10:anchorlock/>
          </v:shape>
        </w:pict>
      </w: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jc w:val="center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安人社职评〔201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8</w:t>
      </w:r>
      <w:r>
        <w:rPr>
          <w:rFonts w:hint="eastAsia" w:ascii="仿宋_GB2312" w:eastAsia="仿宋_GB2312"/>
          <w:sz w:val="32"/>
          <w:szCs w:val="32"/>
        </w:rPr>
        <w:t>〕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30</w:t>
      </w:r>
      <w:r>
        <w:rPr>
          <w:rFonts w:hint="eastAsia" w:ascii="仿宋_GB2312" w:eastAsia="仿宋_GB2312"/>
          <w:sz w:val="32"/>
          <w:szCs w:val="32"/>
        </w:rPr>
        <w:t>号</w:t>
      </w:r>
    </w:p>
    <w:p>
      <w:pPr>
        <w:spacing w:line="360" w:lineRule="auto"/>
        <w:jc w:val="both"/>
        <w:rPr>
          <w:rFonts w:hint="eastAsia" w:ascii="仿宋_GB2312" w:eastAsia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mc:AlternateContent>
          <mc:Choice Requires="wps">
            <w:drawing>
              <wp:anchor distT="0" distB="0" distL="114300" distR="114300" simplePos="0" relativeHeight="252321792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5372100" cy="0"/>
                <wp:effectExtent l="0" t="0" r="0" b="0"/>
                <wp:wrapNone/>
                <wp:docPr id="4" name="直接连接符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372100" cy="0"/>
                        </a:xfrm>
                        <a:prstGeom prst="line">
                          <a:avLst/>
                        </a:prstGeom>
                        <a:ln w="22225" cap="flat" cmpd="sng">
                          <a:solidFill>
                            <a:srgbClr val="FF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  <a:effectLst/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0pt;margin-top:0pt;height:0pt;width:423pt;z-index:252321792;mso-width-relative:page;mso-height-relative:page;" filled="f" stroked="t" coordsize="21600,21600" o:gfxdata="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">
                <v:path arrowok="t"/>
                <v:fill on="f" focussize="0,0"/>
                <v:stroke weight="1.75pt" color="#FF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/>
        </w:rPr>
        <mc:AlternateContent>
          <mc:Choice Requires="wps">
            <w:drawing>
              <wp:anchor distT="0" distB="0" distL="114300" distR="114300" simplePos="0" relativeHeight="252320768" behindDoc="0" locked="0" layoutInCell="1" allowOverlap="1">
                <wp:simplePos x="0" y="0"/>
                <wp:positionH relativeFrom="column">
                  <wp:posOffset>-5829300</wp:posOffset>
                </wp:positionH>
                <wp:positionV relativeFrom="paragraph">
                  <wp:posOffset>0</wp:posOffset>
                </wp:positionV>
                <wp:extent cx="4457700" cy="0"/>
                <wp:effectExtent l="0" t="0" r="0" b="0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457700" cy="0"/>
                        </a:xfrm>
                        <a:prstGeom prst="line">
                          <a:avLst/>
                        </a:prstGeom>
                        <a:ln w="22225" cap="flat" cmpd="sng">
                          <a:solidFill>
                            <a:srgbClr val="FF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  <a:effectLst/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-459pt;margin-top:0pt;height:0pt;width:351pt;z-index:252320768;mso-width-relative:page;mso-height-relative:page;" filled="f" stroked="t" coordsize="21600,21600" o:gfxdata="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">
                <v:path arrowok="t"/>
                <v:fill on="f" focussize="0,0"/>
                <v:stroke weight="1.75pt" color="#FF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/>
        </w:rPr>
        <mc:AlternateContent>
          <mc:Choice Requires="wps">
            <w:drawing>
              <wp:anchor distT="0" distB="0" distL="114300" distR="114300" simplePos="0" relativeHeight="252315648" behindDoc="0" locked="0" layoutInCell="1" allowOverlap="1">
                <wp:simplePos x="0" y="0"/>
                <wp:positionH relativeFrom="column">
                  <wp:posOffset>-5829300</wp:posOffset>
                </wp:positionH>
                <wp:positionV relativeFrom="paragraph">
                  <wp:posOffset>0</wp:posOffset>
                </wp:positionV>
                <wp:extent cx="4457700" cy="0"/>
                <wp:effectExtent l="0" t="0" r="0" b="0"/>
                <wp:wrapNone/>
                <wp:docPr id="13" name="Lin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457700" cy="0"/>
                        </a:xfrm>
                        <a:prstGeom prst="line">
                          <a:avLst/>
                        </a:prstGeom>
                        <a:ln w="22225" cap="flat" cmpd="sng">
                          <a:solidFill>
                            <a:srgbClr val="FF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Line 2" o:spid="_x0000_s1026" o:spt="20" style="position:absolute;left:0pt;margin-left:-459pt;margin-top:0pt;height:0pt;width:351pt;z-index:252315648;mso-width-relative:page;mso-height-relative:page;" filled="f" stroked="t" coordsize="21600,21600" o:gfxdata="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">
                <v:fill on="f" focussize="0,0"/>
                <v:stroke weight="1.75pt" color="#FF0000" joinstyle="round"/>
                <v:imagedata o:title=""/>
                <o:lock v:ext="edit" aspectratio="f"/>
              </v:line>
            </w:pict>
          </mc:Fallback>
        </mc:AlternateConten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outlineLvl w:val="9"/>
        <w:rPr>
          <w:rFonts w:hint="eastAsia" w:ascii="宋体" w:hAnsi="宋体" w:eastAsia="宋体" w:cs="宋体"/>
          <w:b/>
          <w:bCs/>
          <w:sz w:val="44"/>
          <w:szCs w:val="44"/>
        </w:rPr>
      </w:pPr>
      <w:r>
        <w:rPr>
          <w:rFonts w:hint="eastAsia" w:ascii="宋体" w:hAnsi="宋体" w:eastAsia="宋体" w:cs="宋体"/>
          <w:b/>
          <w:bCs/>
          <w:sz w:val="44"/>
          <w:szCs w:val="44"/>
        </w:rPr>
        <w:t>关于公布201</w:t>
      </w:r>
      <w:r>
        <w:rPr>
          <w:rFonts w:hint="eastAsia" w:ascii="宋体" w:hAnsi="宋体" w:eastAsia="宋体" w:cs="宋体"/>
          <w:b/>
          <w:bCs/>
          <w:sz w:val="44"/>
          <w:szCs w:val="44"/>
          <w:lang w:val="en-US" w:eastAsia="zh-CN"/>
        </w:rPr>
        <w:t>8</w:t>
      </w:r>
      <w:r>
        <w:rPr>
          <w:rFonts w:hint="eastAsia" w:ascii="宋体" w:hAnsi="宋体" w:eastAsia="宋体" w:cs="宋体"/>
          <w:b/>
          <w:bCs/>
          <w:sz w:val="44"/>
          <w:szCs w:val="44"/>
        </w:rPr>
        <w:t>年度</w:t>
      </w:r>
      <w:r>
        <w:rPr>
          <w:rFonts w:hint="eastAsia" w:ascii="宋体" w:hAnsi="宋体" w:eastAsia="宋体" w:cs="宋体"/>
          <w:b/>
          <w:bCs/>
          <w:sz w:val="44"/>
          <w:szCs w:val="44"/>
          <w:lang w:eastAsia="zh-CN"/>
        </w:rPr>
        <w:t>监理工程</w:t>
      </w:r>
      <w:r>
        <w:rPr>
          <w:rFonts w:hint="eastAsia" w:ascii="宋体" w:hAnsi="宋体" w:eastAsia="宋体" w:cs="宋体"/>
          <w:b/>
          <w:bCs/>
          <w:sz w:val="44"/>
          <w:szCs w:val="44"/>
        </w:rPr>
        <w:t>师资格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outlineLvl w:val="9"/>
        <w:rPr>
          <w:rFonts w:hint="eastAsia" w:ascii="宋体" w:hAnsi="宋体" w:eastAsia="宋体" w:cs="宋体"/>
          <w:b/>
          <w:bCs/>
          <w:sz w:val="44"/>
          <w:szCs w:val="44"/>
        </w:rPr>
      </w:pPr>
      <w:r>
        <w:rPr>
          <w:rFonts w:hint="eastAsia" w:ascii="宋体" w:hAnsi="宋体" w:eastAsia="宋体" w:cs="宋体"/>
          <w:b/>
          <w:bCs/>
          <w:sz w:val="44"/>
          <w:szCs w:val="44"/>
        </w:rPr>
        <w:t>考试合格人员名单的通知</w:t>
      </w:r>
    </w:p>
    <w:p>
      <w:pPr>
        <w:jc w:val="center"/>
        <w:rPr>
          <w:rFonts w:hint="eastAsia" w:ascii="宋体" w:hAnsi="宋体"/>
          <w:b/>
          <w:sz w:val="44"/>
          <w:szCs w:val="4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/>
        <w:jc w:val="both"/>
        <w:textAlignment w:val="auto"/>
        <w:outlineLvl w:val="9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各有关主管部门、有关单位：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 w:firstLine="645"/>
        <w:jc w:val="both"/>
        <w:textAlignment w:val="auto"/>
        <w:outlineLvl w:val="9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根据湖州市人力资源和社会保障局湖人社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函</w:t>
      </w:r>
      <w:r>
        <w:rPr>
          <w:rFonts w:hint="eastAsia" w:ascii="仿宋" w:hAnsi="仿宋" w:eastAsia="仿宋" w:cs="仿宋"/>
          <w:sz w:val="32"/>
          <w:szCs w:val="32"/>
        </w:rPr>
        <w:t>〔201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8</w:t>
      </w:r>
      <w:r>
        <w:rPr>
          <w:rFonts w:hint="eastAsia" w:ascii="仿宋" w:hAnsi="仿宋" w:eastAsia="仿宋" w:cs="仿宋"/>
          <w:sz w:val="32"/>
          <w:szCs w:val="32"/>
        </w:rPr>
        <w:t>〕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88</w:t>
      </w:r>
      <w:r>
        <w:rPr>
          <w:rFonts w:hint="eastAsia" w:ascii="仿宋" w:hAnsi="仿宋" w:eastAsia="仿宋" w:cs="仿宋"/>
          <w:sz w:val="32"/>
          <w:szCs w:val="32"/>
        </w:rPr>
        <w:t>号文件通知，我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县柯钢平等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2位</w:t>
      </w:r>
      <w:r>
        <w:rPr>
          <w:rFonts w:hint="eastAsia" w:ascii="仿宋" w:hAnsi="仿宋" w:eastAsia="仿宋" w:cs="仿宋"/>
          <w:kern w:val="0"/>
          <w:sz w:val="32"/>
          <w:szCs w:val="32"/>
          <w:lang w:eastAsia="zh-CN"/>
        </w:rPr>
        <w:t>同志参加</w:t>
      </w:r>
      <w:r>
        <w:rPr>
          <w:rFonts w:hint="eastAsia" w:ascii="仿宋" w:hAnsi="仿宋" w:eastAsia="仿宋" w:cs="仿宋"/>
          <w:sz w:val="32"/>
          <w:szCs w:val="32"/>
        </w:rPr>
        <w:t>201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8</w:t>
      </w:r>
      <w:r>
        <w:rPr>
          <w:rFonts w:hint="eastAsia" w:ascii="仿宋" w:hAnsi="仿宋" w:eastAsia="仿宋" w:cs="仿宋"/>
          <w:sz w:val="32"/>
          <w:szCs w:val="32"/>
        </w:rPr>
        <w:t>年度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监理工程</w:t>
      </w:r>
      <w:r>
        <w:rPr>
          <w:rFonts w:hint="eastAsia" w:ascii="仿宋" w:hAnsi="仿宋" w:eastAsia="仿宋" w:cs="仿宋"/>
          <w:sz w:val="32"/>
          <w:szCs w:val="32"/>
        </w:rPr>
        <w:t>师资格考试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，成绩</w:t>
      </w:r>
      <w:r>
        <w:rPr>
          <w:rFonts w:hint="eastAsia" w:ascii="仿宋" w:hAnsi="仿宋" w:eastAsia="仿宋" w:cs="仿宋"/>
          <w:sz w:val="32"/>
          <w:szCs w:val="32"/>
        </w:rPr>
        <w:t>合格，现予公布。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 w:firstLine="645"/>
        <w:jc w:val="both"/>
        <w:textAlignment w:val="auto"/>
        <w:outlineLvl w:val="9"/>
        <w:rPr>
          <w:rFonts w:hint="eastAsia" w:ascii="仿宋" w:hAnsi="仿宋" w:eastAsia="仿宋" w:cs="仿宋"/>
          <w:b/>
          <w:sz w:val="32"/>
          <w:szCs w:val="32"/>
        </w:rPr>
      </w:pPr>
      <w:r>
        <w:rPr>
          <w:rFonts w:hint="eastAsia" w:ascii="仿宋" w:hAnsi="仿宋" w:eastAsia="仿宋" w:cs="仿宋"/>
          <w:b/>
          <w:sz w:val="32"/>
          <w:szCs w:val="32"/>
        </w:rPr>
        <w:t xml:space="preserve">姓  名      </w:t>
      </w:r>
      <w:r>
        <w:rPr>
          <w:rFonts w:hint="eastAsia" w:ascii="仿宋" w:hAnsi="仿宋" w:eastAsia="仿宋" w:cs="仿宋"/>
          <w:b/>
          <w:sz w:val="32"/>
          <w:szCs w:val="32"/>
          <w:lang w:val="en-US" w:eastAsia="zh-CN"/>
        </w:rPr>
        <w:t xml:space="preserve">           </w:t>
      </w:r>
      <w:r>
        <w:rPr>
          <w:rFonts w:hint="eastAsia" w:ascii="仿宋" w:hAnsi="仿宋" w:eastAsia="仿宋" w:cs="仿宋"/>
          <w:b/>
          <w:sz w:val="32"/>
          <w:szCs w:val="32"/>
        </w:rPr>
        <w:t xml:space="preserve">工 作 单 位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 w:firstLine="645"/>
        <w:jc w:val="both"/>
        <w:textAlignment w:val="auto"/>
        <w:outlineLvl w:val="9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eastAsia="zh-CN"/>
        </w:rPr>
        <w:t>柯钢平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     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安吉路信交通建设管理有限公司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 w:firstLine="645"/>
        <w:jc w:val="both"/>
        <w:textAlignment w:val="auto"/>
        <w:outlineLvl w:val="9"/>
        <w:rPr>
          <w:rFonts w:hint="eastAsia" w:ascii="仿宋" w:hAnsi="仿宋" w:eastAsia="仿宋" w:cs="仿宋"/>
          <w:kern w:val="0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eastAsia="zh-CN"/>
        </w:rPr>
        <w:t>单利民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     </w:t>
      </w:r>
      <w:r>
        <w:rPr>
          <w:rFonts w:hint="eastAsia" w:ascii="仿宋" w:hAnsi="仿宋" w:eastAsia="仿宋" w:cs="仿宋"/>
          <w:sz w:val="32"/>
          <w:szCs w:val="32"/>
        </w:rPr>
        <w:t>安吉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县工程建设监理有限公司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 w:firstLine="640" w:firstLineChars="200"/>
        <w:jc w:val="both"/>
        <w:textAlignment w:val="auto"/>
        <w:outlineLvl w:val="9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以上同志</w:t>
      </w:r>
      <w:r>
        <w:rPr>
          <w:rFonts w:hint="eastAsia" w:ascii="仿宋" w:hAnsi="仿宋" w:eastAsia="仿宋" w:cs="仿宋"/>
          <w:sz w:val="32"/>
          <w:szCs w:val="32"/>
        </w:rPr>
        <w:t>考试合格取得资格时间为201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8</w:t>
      </w:r>
      <w:r>
        <w:rPr>
          <w:rFonts w:hint="eastAsia" w:ascii="仿宋" w:hAnsi="仿宋" w:eastAsia="仿宋" w:cs="仿宋"/>
          <w:sz w:val="32"/>
          <w:szCs w:val="32"/>
        </w:rPr>
        <w:t>年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5</w:t>
      </w:r>
      <w:r>
        <w:rPr>
          <w:rFonts w:hint="eastAsia" w:ascii="仿宋" w:hAnsi="仿宋" w:eastAsia="仿宋" w:cs="仿宋"/>
          <w:sz w:val="32"/>
          <w:szCs w:val="32"/>
        </w:rPr>
        <w:t>月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20</w:t>
      </w:r>
      <w:r>
        <w:rPr>
          <w:rFonts w:hint="eastAsia" w:ascii="仿宋" w:hAnsi="仿宋" w:eastAsia="仿宋" w:cs="仿宋"/>
          <w:sz w:val="32"/>
          <w:szCs w:val="32"/>
        </w:rPr>
        <w:t>日。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/>
        <w:jc w:val="both"/>
        <w:textAlignment w:val="auto"/>
        <w:outlineLvl w:val="9"/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/>
        <w:jc w:val="both"/>
        <w:textAlignment w:val="auto"/>
        <w:outlineLvl w:val="9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                </w:t>
      </w:r>
      <w:r>
        <w:rPr>
          <w:rFonts w:hint="eastAsia" w:ascii="仿宋" w:hAnsi="仿宋" w:eastAsia="仿宋" w:cs="仿宋"/>
          <w:sz w:val="32"/>
          <w:szCs w:val="32"/>
        </w:rPr>
        <w:t>安吉县人力资源和社会保障局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/>
        <w:jc w:val="both"/>
        <w:textAlignment w:val="auto"/>
        <w:outlineLvl w:val="9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                     </w:t>
      </w:r>
      <w:r>
        <w:rPr>
          <w:rFonts w:hint="eastAsia" w:ascii="仿宋" w:hAnsi="仿宋" w:eastAsia="仿宋" w:cs="仿宋"/>
          <w:sz w:val="32"/>
          <w:szCs w:val="32"/>
        </w:rPr>
        <w:t>201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8</w:t>
      </w:r>
      <w:r>
        <w:rPr>
          <w:rFonts w:hint="eastAsia" w:ascii="仿宋" w:hAnsi="仿宋" w:eastAsia="仿宋" w:cs="仿宋"/>
          <w:sz w:val="32"/>
          <w:szCs w:val="32"/>
        </w:rPr>
        <w:t>年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11</w:t>
      </w:r>
      <w:r>
        <w:rPr>
          <w:rFonts w:hint="eastAsia" w:ascii="仿宋" w:hAnsi="仿宋" w:eastAsia="仿宋" w:cs="仿宋"/>
          <w:sz w:val="32"/>
          <w:szCs w:val="32"/>
        </w:rPr>
        <w:t>月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19</w:t>
      </w:r>
      <w:r>
        <w:rPr>
          <w:rFonts w:hint="eastAsia" w:ascii="仿宋" w:hAnsi="仿宋" w:eastAsia="仿宋" w:cs="仿宋"/>
          <w:sz w:val="32"/>
          <w:szCs w:val="32"/>
        </w:rPr>
        <w:t>日</w:t>
      </w:r>
    </w:p>
    <w:p>
      <w:pPr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>
      <w:pPr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>
      <w:pPr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>
      <w:pPr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>
      <w:pPr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>
      <w:pPr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>
      <w:pPr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>
      <w:pPr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>
      <w:pPr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>
      <w:pPr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>
      <w:pPr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>
      <w:pPr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>
      <w:pPr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>
      <w:pPr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>
      <w:pPr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>
      <w:pPr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>
      <w:pPr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>
      <w:pPr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>
      <w:pPr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>
      <w:pPr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>
      <w:pPr>
        <w:rPr>
          <w:rFonts w:hint="eastAsia" w:ascii="仿宋" w:hAnsi="仿宋" w:eastAsia="仿宋" w:cs="仿宋"/>
          <w:kern w:val="2"/>
          <w:sz w:val="32"/>
          <w:szCs w:val="32"/>
          <w:lang w:val="en-US" w:eastAsia="zh-CN" w:bidi="ar-SA"/>
        </w:rPr>
      </w:pPr>
    </w:p>
    <w:p>
      <w:r>
        <w:rPr>
          <w:rFonts w:hint="eastAsia" w:ascii="仿宋" w:hAnsi="仿宋" w:eastAsia="仿宋" w:cs="仿宋"/>
          <w:sz w:val="32"/>
          <w:szCs w:val="32"/>
        </w:rPr>
        <mc:AlternateContent>
          <mc:Choice Requires="wps">
            <w:drawing>
              <wp:anchor distT="0" distB="0" distL="114300" distR="114300" simplePos="0" relativeHeight="252316672" behindDoc="0" locked="0" layoutInCell="1" allowOverlap="1">
                <wp:simplePos x="0" y="0"/>
                <wp:positionH relativeFrom="column">
                  <wp:posOffset>-68580</wp:posOffset>
                </wp:positionH>
                <wp:positionV relativeFrom="paragraph">
                  <wp:posOffset>45720</wp:posOffset>
                </wp:positionV>
                <wp:extent cx="5600700" cy="0"/>
                <wp:effectExtent l="0" t="0" r="0" b="0"/>
                <wp:wrapNone/>
                <wp:docPr id="11" name="Lin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600700" cy="0"/>
                        </a:xfrm>
                        <a:prstGeom prst="line">
                          <a:avLst/>
                        </a:prstGeom>
                        <a:ln w="12700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Line 2" o:spid="_x0000_s1026" o:spt="20" style="position:absolute;left:0pt;margin-left:-5.4pt;margin-top:3.6pt;height:0pt;width:441pt;z-index:252316672;mso-width-relative:page;mso-height-relative:page;" filled="f" stroked="t" coordsize="21600,21600" o:gfxdata="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">
                <v:fill on="f" focussize="0,0"/>
                <v:stroke weight="1pt"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 w:ascii="仿宋" w:hAnsi="仿宋" w:eastAsia="仿宋" w:cs="仿宋"/>
          <w:sz w:val="32"/>
          <w:szCs w:val="32"/>
        </w:rPr>
        <mc:AlternateContent>
          <mc:Choice Requires="wps">
            <w:drawing>
              <wp:anchor distT="0" distB="0" distL="114300" distR="114300" simplePos="0" relativeHeight="252317696" behindDoc="0" locked="0" layoutInCell="1" allowOverlap="1">
                <wp:simplePos x="0" y="0"/>
                <wp:positionH relativeFrom="column">
                  <wp:posOffset>-114300</wp:posOffset>
                </wp:positionH>
                <wp:positionV relativeFrom="paragraph">
                  <wp:posOffset>386080</wp:posOffset>
                </wp:positionV>
                <wp:extent cx="5600700" cy="0"/>
                <wp:effectExtent l="0" t="0" r="0" b="0"/>
                <wp:wrapNone/>
                <wp:docPr id="12" name="Lin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600700" cy="0"/>
                        </a:xfrm>
                        <a:prstGeom prst="line">
                          <a:avLst/>
                        </a:prstGeom>
                        <a:ln w="12700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Line 3" o:spid="_x0000_s1026" o:spt="20" style="position:absolute;left:0pt;margin-left:-9pt;margin-top:30.4pt;height:0pt;width:441pt;z-index:252317696;mso-width-relative:page;mso-height-relative:page;" filled="f" stroked="t" coordsize="21600,21600" o:gfxdata="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">
                <v:fill on="f" focussize="0,0"/>
                <v:stroke weight="1pt"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 w:ascii="仿宋" w:hAnsi="仿宋" w:eastAsia="仿宋" w:cs="仿宋"/>
          <w:sz w:val="32"/>
          <w:szCs w:val="32"/>
        </w:rPr>
        <w:t xml:space="preserve">安吉县人力资源和社会保障局办公室 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</w:t>
      </w:r>
      <w:r>
        <w:rPr>
          <w:rFonts w:hint="eastAsia" w:ascii="仿宋" w:hAnsi="仿宋" w:eastAsia="仿宋" w:cs="仿宋"/>
          <w:spacing w:val="-8"/>
          <w:sz w:val="32"/>
          <w:szCs w:val="32"/>
        </w:rPr>
        <w:t>201</w:t>
      </w:r>
      <w:r>
        <w:rPr>
          <w:rFonts w:hint="eastAsia" w:ascii="仿宋" w:hAnsi="仿宋" w:eastAsia="仿宋" w:cs="仿宋"/>
          <w:spacing w:val="-8"/>
          <w:sz w:val="32"/>
          <w:szCs w:val="32"/>
          <w:lang w:val="en-US" w:eastAsia="zh-CN"/>
        </w:rPr>
        <w:t>8</w:t>
      </w:r>
      <w:r>
        <w:rPr>
          <w:rFonts w:hint="eastAsia" w:ascii="仿宋" w:hAnsi="仿宋" w:eastAsia="仿宋" w:cs="仿宋"/>
          <w:spacing w:val="-8"/>
          <w:sz w:val="32"/>
          <w:szCs w:val="32"/>
        </w:rPr>
        <w:t>年</w:t>
      </w:r>
      <w:r>
        <w:rPr>
          <w:rFonts w:hint="eastAsia" w:ascii="仿宋" w:hAnsi="仿宋" w:eastAsia="仿宋" w:cs="仿宋"/>
          <w:spacing w:val="-8"/>
          <w:sz w:val="32"/>
          <w:szCs w:val="32"/>
          <w:lang w:val="en-US" w:eastAsia="zh-CN"/>
        </w:rPr>
        <w:t>11</w:t>
      </w:r>
      <w:r>
        <w:rPr>
          <w:rFonts w:hint="eastAsia" w:ascii="仿宋" w:hAnsi="仿宋" w:eastAsia="仿宋" w:cs="仿宋"/>
          <w:spacing w:val="-8"/>
          <w:sz w:val="32"/>
          <w:szCs w:val="32"/>
        </w:rPr>
        <w:t>月</w:t>
      </w:r>
      <w:r>
        <w:rPr>
          <w:rFonts w:hint="eastAsia" w:ascii="仿宋" w:hAnsi="仿宋" w:eastAsia="仿宋" w:cs="仿宋"/>
          <w:spacing w:val="-8"/>
          <w:sz w:val="32"/>
          <w:szCs w:val="32"/>
          <w:lang w:val="en-US" w:eastAsia="zh-CN"/>
        </w:rPr>
        <w:t>19</w:t>
      </w:r>
      <w:r>
        <w:rPr>
          <w:rFonts w:hint="eastAsia" w:ascii="仿宋" w:hAnsi="仿宋" w:eastAsia="仿宋" w:cs="仿宋"/>
          <w:spacing w:val="-8"/>
          <w:sz w:val="32"/>
          <w:szCs w:val="32"/>
        </w:rPr>
        <w:t>日印发</w:t>
      </w:r>
      <w:bookmarkStart w:id="0" w:name="_GoBack"/>
      <w:bookmarkEnd w:id="0"/>
    </w:p>
    <w:sectPr>
      <w:pgSz w:w="11906" w:h="16838"/>
      <w:pgMar w:top="1440" w:right="1587" w:bottom="1440" w:left="1587" w:header="851" w:footer="992" w:gutter="0"/>
      <w:paperSrc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46A2A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2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Office_10.1.0.7469_F1E327BC-269C-435d-A152-05C5408002CA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dcterms:modified xsi:type="dcterms:W3CDTF">2018-11-20T02:22:30Z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2052-10.1.0.7469</vt:lpwstr>
  </property>
</Properties>
</file>