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仿宋_GB2312" w:eastAsia="仿宋_GB2312"/>
          <w:sz w:val="32"/>
          <w:szCs w:val="32"/>
        </w:rPr>
      </w:pPr>
    </w:p>
    <w:p/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50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仿宋_GB2312" w:eastAsia="仿宋_GB2312"/>
          <w:w w:val="9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637785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6377856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BLDEGT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6002048" behindDoc="0" locked="0" layoutInCell="1" allowOverlap="1">
                <wp:simplePos x="0" y="0"/>
                <wp:positionH relativeFrom="column">
                  <wp:posOffset>-5829300</wp:posOffset>
                </wp:positionH>
                <wp:positionV relativeFrom="paragraph">
                  <wp:posOffset>0</wp:posOffset>
                </wp:positionV>
                <wp:extent cx="4457700" cy="0"/>
                <wp:effectExtent l="0" t="0" r="0" b="0"/>
                <wp:wrapNone/>
                <wp:docPr id="3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margin-left:-459pt;margin-top:0pt;height:0pt;width:351pt;z-index:256002048;mso-width-relative:page;mso-height-relative:page;" filled="f" stroked="t" coordsize="21600,21600" o:gfxdata="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OuLQInWAAAABwEAAA8AAAAAAAAAAQAgAAAAIgAAAGRycy9kb3du&#10;cmV2LnhtbFBLAQIUABQAAAAIAIdO4kC5JFHjyAEAAJoDAAAOAAAAAAAAAAEAIAAAACUBAABkcnMv&#10;ZTJvRG9jLnhtbFBLBQYAAAAABgAGAFkBAABfBQAAAAA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5190016" behindDoc="0" locked="0" layoutInCell="1" allowOverlap="1">
                <wp:simplePos x="0" y="0"/>
                <wp:positionH relativeFrom="column">
                  <wp:posOffset>-5257800</wp:posOffset>
                </wp:positionH>
                <wp:positionV relativeFrom="paragraph">
                  <wp:posOffset>0</wp:posOffset>
                </wp:positionV>
                <wp:extent cx="4000500" cy="0"/>
                <wp:effectExtent l="0" t="0" r="0" b="0"/>
                <wp:wrapNone/>
                <wp:docPr id="4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414pt;margin-top:0pt;height:0pt;width:315pt;z-index:255190016;mso-width-relative:page;mso-height-relative:page;" filled="f" stroked="t" coordsize="21600,21600" o:gfxdata="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AkiffA1QAAAAcBAAAPAAAAAAAAAAEAIAAAACIAAABkcnMvZG93bnJldi54bWxQ&#10;SwECFAAUAAAACACHTuJAAdY7dMEBAACMAwAADgAAAAAAAAABACAAAAAkAQAAZHJzL2Uyb0RvYy54&#10;bWxQSwUGAAAAAAYABgBZAQAAVwUAAAAA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eastAsia="仿宋_GB2312"/>
          <w:sz w:val="28"/>
          <w:szCs w:val="28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sz w:val="44"/>
          <w:szCs w:val="44"/>
        </w:rPr>
        <w:t>关于公布邓启兵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同志具有</w:t>
      </w: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中等职业学校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b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教师中级专业技术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职务任职资格</w:t>
      </w:r>
      <w:r>
        <w:rPr>
          <w:rFonts w:hint="eastAsia" w:ascii="宋体" w:hAnsi="宋体" w:eastAsia="宋体" w:cs="宋体"/>
          <w:b/>
          <w:sz w:val="44"/>
          <w:szCs w:val="44"/>
        </w:rPr>
        <w:t>的通知</w:t>
      </w:r>
    </w:p>
    <w:p>
      <w:pPr>
        <w:spacing w:line="44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各有关主管部门、有关单位：</w:t>
      </w:r>
    </w:p>
    <w:p>
      <w:pPr>
        <w:spacing w:line="54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根据《</w:t>
      </w:r>
      <w:r>
        <w:rPr>
          <w:rFonts w:hint="eastAsia" w:ascii="仿宋_GB2312" w:eastAsia="仿宋_GB2312"/>
          <w:sz w:val="32"/>
          <w:szCs w:val="32"/>
          <w:lang w:eastAsia="zh-CN"/>
        </w:rPr>
        <w:t>安吉县</w:t>
      </w:r>
      <w:r>
        <w:rPr>
          <w:rFonts w:hint="eastAsia" w:ascii="仿宋_GB2312" w:eastAsia="仿宋_GB2312"/>
          <w:sz w:val="32"/>
          <w:szCs w:val="32"/>
        </w:rPr>
        <w:t>职称改革领导小组办公室关于做好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2017年中小学校教师</w:t>
      </w:r>
      <w:r>
        <w:rPr>
          <w:rFonts w:hint="eastAsia" w:ascii="仿宋_GB2312" w:eastAsia="仿宋_GB2312"/>
          <w:sz w:val="32"/>
          <w:szCs w:val="32"/>
        </w:rPr>
        <w:t>专业</w:t>
      </w:r>
      <w:r>
        <w:rPr>
          <w:rFonts w:hint="eastAsia" w:ascii="仿宋_GB2312" w:eastAsia="仿宋_GB2312"/>
          <w:sz w:val="32"/>
          <w:szCs w:val="32"/>
          <w:lang w:eastAsia="zh-CN"/>
        </w:rPr>
        <w:t>技术资格</w:t>
      </w:r>
      <w:r>
        <w:rPr>
          <w:rFonts w:hint="eastAsia" w:ascii="仿宋_GB2312" w:eastAsia="仿宋_GB2312"/>
          <w:sz w:val="32"/>
          <w:szCs w:val="32"/>
        </w:rPr>
        <w:t>评审工作的通知》（</w:t>
      </w:r>
      <w:r>
        <w:rPr>
          <w:rFonts w:hint="eastAsia" w:ascii="仿宋_GB2312" w:eastAsia="仿宋_GB2312"/>
          <w:sz w:val="32"/>
          <w:szCs w:val="32"/>
          <w:lang w:eastAsia="zh-CN"/>
        </w:rPr>
        <w:t>安</w:t>
      </w:r>
      <w:r>
        <w:rPr>
          <w:rFonts w:hint="eastAsia" w:ascii="仿宋_GB2312" w:eastAsia="仿宋_GB2312"/>
          <w:sz w:val="32"/>
          <w:szCs w:val="32"/>
        </w:rPr>
        <w:t>职改办〔2017〕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号）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《</w:t>
      </w:r>
      <w:r>
        <w:rPr>
          <w:rFonts w:hint="eastAsia" w:ascii="仿宋_GB2312" w:eastAsia="仿宋_GB2312"/>
          <w:sz w:val="32"/>
          <w:szCs w:val="32"/>
          <w:lang w:eastAsia="zh-CN"/>
        </w:rPr>
        <w:t>安吉县</w:t>
      </w:r>
      <w:r>
        <w:rPr>
          <w:rFonts w:hint="eastAsia" w:ascii="仿宋_GB2312" w:eastAsia="仿宋_GB2312"/>
          <w:sz w:val="32"/>
          <w:szCs w:val="32"/>
        </w:rPr>
        <w:t>职称改革领导小组办公室关于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2017年安吉县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中小学校教师中、高级职称评审量化评分办法</w:t>
      </w:r>
      <w:r>
        <w:rPr>
          <w:rFonts w:hint="eastAsia" w:ascii="仿宋_GB2312" w:eastAsia="仿宋_GB2312"/>
          <w:sz w:val="32"/>
          <w:szCs w:val="32"/>
        </w:rPr>
        <w:t>》（</w:t>
      </w:r>
      <w:r>
        <w:rPr>
          <w:rFonts w:hint="eastAsia" w:ascii="仿宋_GB2312" w:eastAsia="仿宋_GB2312"/>
          <w:sz w:val="32"/>
          <w:szCs w:val="32"/>
          <w:lang w:eastAsia="zh-CN"/>
        </w:rPr>
        <w:t>安</w:t>
      </w:r>
      <w:r>
        <w:rPr>
          <w:rFonts w:hint="eastAsia" w:ascii="仿宋_GB2312" w:eastAsia="仿宋_GB2312"/>
          <w:sz w:val="32"/>
          <w:szCs w:val="32"/>
        </w:rPr>
        <w:t>职改办〔2017〕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号）文件</w:t>
      </w:r>
      <w:r>
        <w:rPr>
          <w:rFonts w:hint="eastAsia" w:ascii="仿宋_GB2312" w:eastAsia="仿宋_GB2312"/>
          <w:sz w:val="32"/>
          <w:szCs w:val="32"/>
          <w:lang w:eastAsia="zh-CN"/>
        </w:rPr>
        <w:t>精神，</w:t>
      </w:r>
      <w:r>
        <w:rPr>
          <w:rFonts w:hint="eastAsia" w:ascii="仿宋_GB2312" w:hAnsi="仿宋_GB2312" w:eastAsia="仿宋_GB2312" w:cs="仿宋_GB2312"/>
          <w:sz w:val="32"/>
          <w:szCs w:val="32"/>
        </w:rPr>
        <w:t>经安吉县中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小</w:t>
      </w:r>
      <w:r>
        <w:rPr>
          <w:rFonts w:hint="eastAsia" w:ascii="仿宋_GB2312" w:hAnsi="仿宋_GB2312" w:eastAsia="仿宋_GB2312" w:cs="仿宋_GB2312"/>
          <w:sz w:val="32"/>
          <w:szCs w:val="32"/>
        </w:rPr>
        <w:t>学教师中级职务评审委员会评审通过，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我县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邓启兵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同志具有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中等职业学校教师中级专业技术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职务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任职资格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现予公布。</w:t>
      </w:r>
    </w:p>
    <w:p>
      <w:pPr>
        <w:keepNext w:val="0"/>
        <w:keepLines w:val="0"/>
        <w:pageBreakBefore w:val="0"/>
        <w:widowControl w:val="0"/>
        <w:tabs>
          <w:tab w:val="left" w:pos="644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643" w:leftChars="0" w:right="0" w:rightChars="0" w:hanging="643" w:hanging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姓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名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          工作单位             资格名称 </w:t>
      </w:r>
    </w:p>
    <w:p>
      <w:pPr>
        <w:keepNext w:val="0"/>
        <w:keepLines w:val="0"/>
        <w:pageBreakBefore w:val="0"/>
        <w:widowControl w:val="0"/>
        <w:tabs>
          <w:tab w:val="left" w:pos="644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638" w:leftChars="304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邓启兵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浙江广播电视大学安吉学院    中专讲师 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该同志的</w:t>
      </w:r>
      <w:r>
        <w:rPr>
          <w:rFonts w:hint="eastAsia" w:ascii="仿宋_GB2312" w:hAnsi="仿宋_GB2312" w:eastAsia="仿宋_GB2312" w:cs="仿宋_GB2312"/>
          <w:sz w:val="32"/>
          <w:szCs w:val="32"/>
        </w:rPr>
        <w:t>任职资格时间从201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年12月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sz w:val="32"/>
          <w:szCs w:val="32"/>
        </w:rPr>
        <w:t>日算起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 xml:space="preserve">                         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4004" w:firstLineChars="13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 xml:space="preserve">                                  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201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2月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29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tabs>
          <w:tab w:val="left" w:pos="58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tabs>
          <w:tab w:val="left" w:pos="58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58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58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58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58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58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58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58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58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58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58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58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58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58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58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58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58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58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58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58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58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58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58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58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tabs>
          <w:tab w:val="left" w:pos="58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239552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1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41pt;z-index:252395520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OaVDv/RAAAAAgEAAA8AAAAAAAAAAQAgAAAAIgAAAGRycy9kb3ducmV2LnhtbFBLAQIUABQA&#10;AAAIAIdO4kAks3vWvgEAAIwDAAAOAAAAAAAAAAEAIAAAACABAABkcnMvZTJvRG9jLnhtbFBLBQYA&#10;AAAABgAGAFkBAABQ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2394496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7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5.4pt;margin-top:29.4pt;height:0pt;width:441pt;z-index:252394496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FP9pUtgAAAAJAQAADwAAAAAAAAABACAAAAAiAAAAZHJzL2Rvd25yZXYueG1s&#10;UEsBAhQAFAAAAAgAh07iQGQXVb2/AQAAjAMAAA4AAAAAAAAAAQAgAAAAJwEAAGRycy9lMm9Eb2Mu&#10;eG1sUEsFBgAAAAAGAAYAWQEAAFg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 xml:space="preserve">安吉县人力资源和社会保障局办公室 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201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color w:val="000000"/>
          <w:spacing w:val="-6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000000"/>
          <w:spacing w:val="-6"/>
          <w:sz w:val="32"/>
          <w:szCs w:val="32"/>
          <w:lang w:val="en-US" w:eastAsia="zh-CN"/>
        </w:rPr>
        <w:t>29</w:t>
      </w:r>
      <w:r>
        <w:rPr>
          <w:rFonts w:hint="eastAsia" w:ascii="仿宋_GB2312" w:hAnsi="仿宋_GB2312" w:eastAsia="仿宋_GB2312" w:cs="仿宋_GB2312"/>
          <w:color w:val="000000"/>
          <w:spacing w:val="-6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印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eastAsia="zh-CN"/>
        </w:rPr>
        <w:t>发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文鼎大标宋简">
    <w:altName w:val="宋体"/>
    <w:panose1 w:val="02010609010101010101"/>
    <w:charset w:val="86"/>
    <w:family w:val="swiss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swiss"/>
    <w:pitch w:val="default"/>
    <w:sig w:usb0="00000003" w:usb1="288F0000" w:usb2="0000000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Century Gothic">
    <w:altName w:val="Trebuchet MS"/>
    <w:panose1 w:val="020B0502020202020204"/>
    <w:charset w:val="00"/>
    <w:family w:val="auto"/>
    <w:pitch w:val="default"/>
    <w:sig w:usb0="00000000" w:usb1="00000000" w:usb2="00000000" w:usb3="00000000" w:csb0="2000009F" w:csb1="DFD70000"/>
  </w:font>
  <w:font w:name="宋体-方正超大字符集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����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Microsoft Sans Serif">
    <w:panose1 w:val="020B0604020202020204"/>
    <w:charset w:val="00"/>
    <w:family w:val="auto"/>
    <w:pitch w:val="default"/>
    <w:sig w:usb0="E1002AFF" w:usb1="C0000002" w:usb2="00000008" w:usb3="00000000" w:csb0="200101FF" w:csb1="2028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RomanS">
    <w:altName w:val="Palatino Linotype"/>
    <w:panose1 w:val="02000400000000000000"/>
    <w:charset w:val="00"/>
    <w:family w:val="auto"/>
    <w:pitch w:val="default"/>
    <w:sig w:usb0="00000000" w:usb1="00000000" w:usb2="00000000" w:usb3="00000000" w:csb0="000001FF" w:csb1="00000000"/>
  </w:font>
  <w:font w:name="AmdtSymbols">
    <w:altName w:val="Georgia"/>
    <w:panose1 w:val="02000500000000020004"/>
    <w:charset w:val="00"/>
    <w:family w:val="auto"/>
    <w:pitch w:val="default"/>
    <w:sig w:usb0="00000000" w:usb1="00000000" w:usb2="00000000" w:usb3="00000000" w:csb0="00000001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MV Boli">
    <w:panose1 w:val="02000500030200090000"/>
    <w:charset w:val="00"/>
    <w:family w:val="auto"/>
    <w:pitch w:val="default"/>
    <w:sig w:usb0="00000003" w:usb1="00000000" w:usb2="00000100" w:usb3="00000000" w:csb0="00000001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MS Reference Specialty">
    <w:panose1 w:val="05000500000000000000"/>
    <w:charset w:val="00"/>
    <w:family w:val="auto"/>
    <w:pitch w:val="default"/>
    <w:sig w:usb0="00000000" w:usb1="00000000" w:usb2="00000000" w:usb3="00000000" w:csb0="80000000" w:csb1="00000000"/>
  </w:font>
  <w:font w:name="MS Reference Sans Serif">
    <w:panose1 w:val="020B0604030504040204"/>
    <w:charset w:val="00"/>
    <w:family w:val="auto"/>
    <w:pitch w:val="default"/>
    <w:sig w:usb0="00000287" w:usb1="00000000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1426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line="560" w:lineRule="exact"/>
    </w:pPr>
    <w:rPr>
      <w:rFonts w:ascii="仿宋_GB2312" w:eastAsia="仿宋_GB2312"/>
      <w:sz w:val="32"/>
      <w:szCs w:val="32"/>
    </w:rPr>
  </w:style>
  <w:style w:type="paragraph" w:styleId="3">
    <w:name w:val="Body Text Indent"/>
    <w:basedOn w:val="1"/>
    <w:uiPriority w:val="0"/>
    <w:pPr>
      <w:ind w:firstLine="6720" w:firstLineChars="2400"/>
    </w:pPr>
    <w:rPr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2018-03-07T02:18:34Z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