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黑体" w:eastAsia="黑体"/>
          <w:sz w:val="28"/>
          <w:szCs w:val="28"/>
        </w:rPr>
      </w:pPr>
      <w:r>
        <w:rPr>
          <w:rFonts w:hint="eastAsia" w:ascii="仿宋_GB2312" w:hAnsi="宋体" w:eastAsia="仿宋_GB2312"/>
          <w:b/>
          <w:sz w:val="32"/>
          <w:szCs w:val="22"/>
        </w:rPr>
        <w:t>附件</w:t>
      </w:r>
      <w:r>
        <w:rPr>
          <w:rFonts w:ascii="仿宋_GB2312" w:hAnsi="宋体" w:eastAsia="仿宋_GB2312"/>
          <w:b/>
          <w:sz w:val="32"/>
          <w:szCs w:val="22"/>
        </w:rPr>
        <w:t>3</w:t>
      </w:r>
      <w:r>
        <w:rPr>
          <w:rFonts w:hint="eastAsia" w:ascii="仿宋_GB2312" w:hAnsi="宋体" w:eastAsia="仿宋_GB2312"/>
          <w:b/>
          <w:sz w:val="32"/>
          <w:szCs w:val="22"/>
        </w:rPr>
        <w:t xml:space="preserve">：   </w:t>
      </w:r>
      <w:r>
        <w:rPr>
          <w:rFonts w:hint="eastAsia" w:ascii="黑体" w:eastAsia="黑体"/>
          <w:sz w:val="28"/>
          <w:szCs w:val="28"/>
        </w:rPr>
        <w:t xml:space="preserve">         </w:t>
      </w:r>
    </w:p>
    <w:p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hAnsi="黑体" w:eastAsia="黑体"/>
          <w:b/>
          <w:sz w:val="36"/>
          <w:szCs w:val="36"/>
        </w:rPr>
        <w:t>浙江大学各学院（系）学科专业</w:t>
      </w:r>
    </w:p>
    <w:tbl>
      <w:tblPr>
        <w:tblStyle w:val="5"/>
        <w:tblW w:w="1042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750"/>
        <w:gridCol w:w="1605"/>
        <w:gridCol w:w="74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99" w:leftChars="-95" w:right="-199" w:rightChars="-95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学部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学院/系</w:t>
            </w:r>
          </w:p>
        </w:tc>
        <w:tc>
          <w:tcPr>
            <w:tcW w:w="7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相 关 专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人文学部</w:t>
            </w: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传媒与国际文化学院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新闻学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传播学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电视电影与视听传播学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、新闻传播学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7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人文学院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马克思主义哲学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中国哲学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外国哲学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逻辑学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伦理学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宗教学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科学技术哲学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休闲学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文艺学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语言学及应用语言学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汉语言文字学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中国古典文献学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中国古代文学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中国现当代文学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比较文学与世界文学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考古学及博物馆学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历史地理学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专门史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中国古代史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中国近现代史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中国艺术史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世界史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、设计学、哲学、中国语言文学、中国史、考古学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7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外国语言文化与国际交流学院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外国语言文学、</w:t>
            </w:r>
            <w:r>
              <w:rPr>
                <w:rFonts w:hint="eastAsia" w:ascii="仿宋_GB2312" w:hAnsi="宋体" w:eastAsia="仿宋_GB2312"/>
                <w:sz w:val="24"/>
              </w:rPr>
              <w:t>英语语言文学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俄语语言文学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法语语言文学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德语语言文学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日语语言文学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外国语言学及应用语言学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社会科学学部</w:t>
            </w: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经济学院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经济思想史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经济史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西方经济学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世界经济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人口、资源与环境经济学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国民经济学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区域经济学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财政学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金融学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产业经济学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国际贸易学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劳动经济学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数量经济学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互联网金融学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、理论经济学、应用经济学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7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教育学院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教育学原理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课程与教学论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教育史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比较教育学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高等教育学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教育技术学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体育人文社会学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运动人体科学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体育教育训练学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民族传统体育学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、教育学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7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光华法学院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法学理论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法律史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宪法学与行政法学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刑法学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民商法学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诉讼法学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经济法学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环境与资源保护法学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国际法学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、法学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</w:t>
            </w:r>
          </w:p>
        </w:tc>
        <w:tc>
          <w:tcPr>
            <w:tcW w:w="7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管理学院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管理科学与工程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技术与创新管理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会计学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企业管理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旅游管理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技术经济及管理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创业管理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、工商管理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</w:t>
            </w:r>
          </w:p>
        </w:tc>
        <w:tc>
          <w:tcPr>
            <w:tcW w:w="7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公共管理学院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劳动经济学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社会学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人口学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农业经济管理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行政管理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教育经济与管理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社会保障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土地资源管理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公共信息资源管理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非传统安全管理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城市发展与管理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国际事务与全球治理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、公共管理、农林经济管理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9</w:t>
            </w:r>
          </w:p>
        </w:tc>
        <w:tc>
          <w:tcPr>
            <w:tcW w:w="7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马克思主义学院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马克思主义基本原理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马克思主义中国化研究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思想政治教育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中国近现代史基本问题研究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、马克思主义理论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理学部</w:t>
            </w: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物理学系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理论物理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粒子物理与原子核物理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原子与分子物理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等离子体物理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凝聚态物理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光学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无线电物理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、物理学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11</w:t>
            </w:r>
          </w:p>
        </w:tc>
        <w:tc>
          <w:tcPr>
            <w:tcW w:w="7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数学科学学院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基础数学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计算数学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概率论与数理统计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应用数学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运筹学与控制论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、数学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7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化学系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无机化学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分析化学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有机化学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物理化学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13</w:t>
            </w:r>
          </w:p>
        </w:tc>
        <w:tc>
          <w:tcPr>
            <w:tcW w:w="75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心理与行为科学系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基础心理学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发展与教育心理学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应用心理学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、心理学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</w:t>
            </w:r>
          </w:p>
        </w:tc>
        <w:tc>
          <w:tcPr>
            <w:tcW w:w="7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地球科学学院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历史地理学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大气科学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海洋地质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矿物学、岩石学、矿床学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地球化学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构造地质学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第四纪地质学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资源环境与区域规划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资源勘查与地球物理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遥感与地理信息系统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、地质学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15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3" w:leftChars="-6" w:right="38" w:rightChars="18" w:firstLine="14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工学部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机械工程学院</w:t>
            </w:r>
          </w:p>
        </w:tc>
        <w:tc>
          <w:tcPr>
            <w:tcW w:w="7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机械制造及其自动化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机械电子工程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机械设计及理论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16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建筑工程学院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岩土工程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结构工程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市政工程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供热、供燃气、通风及空调工程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防灾减灾工程及防护工程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桥梁与隧道工程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道路与交通工程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水资源与水环境工程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水工结构与港口工程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工程管理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、土木工程、建筑学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17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能源工程学院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工程热物理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热能工程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动力机械及工程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制冷及低温工程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化工过程机械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能源环境工程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新能源科学与工程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供热、供燃气、通风及空调工程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、动力工程及工程热物理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18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电气工程学院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电机与电器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电力系统及其自动化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高电压与绝缘技术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电力电子与电力传动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电工理论与新技术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电气信息技术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控制理论与控制工程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、电气工程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19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材料科学与工程学院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材料物理与化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学、</w:t>
            </w:r>
            <w:r>
              <w:rPr>
                <w:rFonts w:hint="eastAsia" w:ascii="仿宋_GB2312" w:hAnsi="宋体" w:eastAsia="仿宋_GB2312"/>
                <w:sz w:val="24"/>
              </w:rPr>
              <w:t>材料学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材料加工工程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、材料科学与工程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化学工程与生物工程学院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化工过程工程（含化学工程、化学工艺、工业催化、生态化工）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化学产品工程（含化学工程、化学工艺、应用化学）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、生物化工、制药工程、化学工程与技术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海洋学院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物理海洋学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海洋化学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海洋生物学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海洋地质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、船舶与海洋工程、</w:t>
            </w:r>
            <w:r>
              <w:rPr>
                <w:rFonts w:hint="eastAsia" w:ascii="仿宋_GB2312" w:hAnsi="宋体" w:eastAsia="仿宋_GB2312"/>
                <w:sz w:val="24"/>
              </w:rPr>
              <w:t>海洋药物学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、海洋科学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22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高分子科学与工程学系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高分子化学与物理、高分子材料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、化学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23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航空航天学院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一般力学与力学基础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固体力学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流体力学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工程力学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流体机械及工程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微电子学与固体电子学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导航、制导与控制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空天信息技术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飞行器设计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航空宇航推进理论与工程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航空宇航制造工程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、力学、航空宇航科学与技术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24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3" w:leftChars="-6" w:right="38" w:rightChars="18" w:firstLine="14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信息学部</w:t>
            </w: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控制科学与工程学院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控制科学与工程、控制理论与控制工程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检测技术和自动化装置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系统工程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模式识别与智能系统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导航、制导与控制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网络空间安全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25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光电科学与工程学院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光学工程、信息传感及仪器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26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软件学院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软件工程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27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信息与电子工程学院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物理电子学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电路与系统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电磁场与微波技术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电路与系统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微电子学与固体电子学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通信与信息系统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信号与信息处理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、电子科学与技术、信息与通信工程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28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生物医学工程与仪器科学学院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生物医学工程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电子信息技术及仪器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29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计算机科学与技术学院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计算机科学与技术、软件工程、设计学、计算机系统结构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计算机应用技术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、网络空间安全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3" w:leftChars="-6" w:right="38" w:rightChars="18" w:firstLine="14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农业生命环境学部</w:t>
            </w: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生命科学学院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海洋生物学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植物学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动物学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微生物学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遗传学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发育生物学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细胞生物学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生物化学与分子生物学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生物物理学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生物信息学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生态学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、生物学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31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生物系统工程与食品科学学院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机械设计及理论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农业机械化工程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农业水土工程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农业生物环境与能源工程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农业电气化与自动化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生物系统工程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食品科学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粮食、油脂及植物蛋白工程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农产品加工及贮藏工程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食品安全与营养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、食品科学与工程、农业工程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32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环境与资源学院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环境科学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环境工程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土壤学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植物营养学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农业遥感与信息技术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水资源利用与保护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、环境科学与工程、农业资源与环境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33</w:t>
            </w: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农业与生物技术学院</w:t>
            </w:r>
          </w:p>
        </w:tc>
        <w:tc>
          <w:tcPr>
            <w:tcW w:w="7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生物化学与分子生物学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生物物理学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生物信息学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作物栽培与耕作学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作物遗传育种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种子科学与技术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果树学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蔬菜学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茶学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植物病理学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农业昆虫与害虫防治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农药学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、作物学、园艺学、植物保护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34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left="-13" w:leftChars="-6" w:right="38" w:rightChars="18" w:firstLine="14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动物科学学院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食品科学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动物遗传育种与繁殖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动物营养与饲料科学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特种经济动物饲养（含蚕、蜂）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基础兽医学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预防兽医学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临床兽医学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、畜牧学、兽医学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35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3" w:leftChars="-6" w:right="38" w:rightChars="18" w:firstLine="14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医药学部</w:t>
            </w:r>
          </w:p>
        </w:tc>
        <w:tc>
          <w:tcPr>
            <w:tcW w:w="16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药学院</w:t>
            </w:r>
          </w:p>
        </w:tc>
        <w:tc>
          <w:tcPr>
            <w:tcW w:w="7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药物化学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药剂学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药物分析学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微生物与生化药学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药理学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5" w:hRule="atLeast"/>
        </w:trPr>
        <w:tc>
          <w:tcPr>
            <w:tcW w:w="6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36</w:t>
            </w: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ind w:right="-90" w:rightChars="-4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医学院</w:t>
            </w:r>
          </w:p>
        </w:tc>
        <w:tc>
          <w:tcPr>
            <w:tcW w:w="7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生理学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微生物学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神经生物学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遗传学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细胞生物学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生物化学与分子生物学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生物物理学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生物信息学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人体解剖与组织胚胎学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免疫学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病原生物学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病理学与病理生理学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法医学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干细胞和再生医学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内科学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儿科学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老年医学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神经病学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精神病与精神卫生学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皮肤病与性病学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影像医学与核医学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临床检验诊断学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外科学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妇产科学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眼科学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耳鼻咽喉科学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肿瘤学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麻醉学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急诊医学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移植医学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全科医学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微创医学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重症医学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口腔基础医学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口腔临床医学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流行病与卫生统计学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劳动卫生与环境卫生学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营养与食品卫生学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卫生毒理学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药理学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、护理学、基础医学、临床医学、公共卫生与预防医学、口腔医学</w:t>
            </w:r>
            <w:bookmarkStart w:id="0" w:name="_GoBack"/>
            <w:bookmarkEnd w:id="0"/>
          </w:p>
        </w:tc>
      </w:tr>
    </w:tbl>
    <w:p>
      <w:pPr>
        <w:rPr>
          <w:sz w:val="24"/>
        </w:rPr>
      </w:pPr>
    </w:p>
    <w:sectPr>
      <w:pgSz w:w="11906" w:h="16838"/>
      <w:pgMar w:top="850" w:right="624" w:bottom="850" w:left="85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decorative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61CD3"/>
    <w:rsid w:val="001C5F0A"/>
    <w:rsid w:val="0038781D"/>
    <w:rsid w:val="003948C2"/>
    <w:rsid w:val="00677672"/>
    <w:rsid w:val="006A031F"/>
    <w:rsid w:val="00733BC3"/>
    <w:rsid w:val="00B81F5A"/>
    <w:rsid w:val="00CB4FFA"/>
    <w:rsid w:val="079A2358"/>
    <w:rsid w:val="09850EE7"/>
    <w:rsid w:val="0D5D33BD"/>
    <w:rsid w:val="10BB2E7F"/>
    <w:rsid w:val="17503BF6"/>
    <w:rsid w:val="2CB61CD3"/>
    <w:rsid w:val="33EF4688"/>
    <w:rsid w:val="45075961"/>
    <w:rsid w:val="45BD6810"/>
    <w:rsid w:val="76506121"/>
    <w:rsid w:val="7FFF0E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3</Pages>
  <Words>520</Words>
  <Characters>2965</Characters>
  <Lines>24</Lines>
  <Paragraphs>6</Paragraphs>
  <TotalTime>0</TotalTime>
  <ScaleCrop>false</ScaleCrop>
  <LinksUpToDate>false</LinksUpToDate>
  <CharactersWithSpaces>3479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2017-03-22T08:53:00Z</dcterms:created>
  <dc:creator>Administrator</dc:creator>
  <cp:lastModifiedBy>dell</cp:lastModifiedBy>
  <dcterms:modified xsi:type="dcterms:W3CDTF">2018-01-24T02:45:42Z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