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38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3137920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4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3137920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FwZcUnRAAAAAgEAAA8AAAAAAAAAAQAgAAAAIgAAAGRycy9kb3ducmV2Lnht&#10;bFBLAQIUABQAAAAIAIdO4kCG9jNRxwEAAJoDAAAOAAAAAAAAAAEAIAAAACABAABkcnMvZTJvRG9j&#10;LnhtbFBLBQYAAAAABgAGAFkBAABZBQAAAAA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2762112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2762112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DXIT/D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关于公布白艳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val="en-US" w:eastAsia="zh-CN"/>
        </w:rPr>
        <w:t>2位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同志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具有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  <w:lang w:eastAsia="zh-CN"/>
        </w:rPr>
        <w:t>农艺师专业技术</w:t>
      </w:r>
      <w:r>
        <w:rPr>
          <w:rFonts w:hint="eastAsia" w:asciiTheme="majorEastAsia" w:hAnsiTheme="majorEastAsia" w:eastAsiaTheme="majorEastAsia" w:cstheme="majorEastAsia"/>
          <w:b/>
          <w:bCs/>
          <w:sz w:val="36"/>
          <w:szCs w:val="36"/>
        </w:rPr>
        <w:t>职务任职资格的通知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根据湖州市人力资源和社会保障局湖人社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函</w:t>
      </w:r>
      <w:r>
        <w:rPr>
          <w:rFonts w:hint="eastAsia" w:ascii="仿宋_GB2312" w:hAnsi="仿宋_GB2312" w:eastAsia="仿宋_GB2312" w:cs="仿宋_GB2312"/>
          <w:sz w:val="30"/>
          <w:szCs w:val="30"/>
        </w:rPr>
        <w:t>〔201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0"/>
          <w:szCs w:val="30"/>
        </w:rPr>
        <w:t>〕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85</w:t>
      </w:r>
      <w:r>
        <w:rPr>
          <w:rFonts w:hint="eastAsia" w:ascii="仿宋_GB2312" w:hAnsi="仿宋_GB2312" w:eastAsia="仿宋_GB2312" w:cs="仿宋_GB2312"/>
          <w:sz w:val="30"/>
          <w:szCs w:val="30"/>
        </w:rPr>
        <w:t>号文件通知，经市农业技术专业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人员</w:t>
      </w:r>
      <w:r>
        <w:rPr>
          <w:rFonts w:hint="eastAsia" w:ascii="仿宋_GB2312" w:hAnsi="仿宋_GB2312" w:eastAsia="仿宋_GB2312" w:cs="仿宋_GB2312"/>
          <w:sz w:val="30"/>
          <w:szCs w:val="30"/>
        </w:rPr>
        <w:t>中级职务评审委员会评审通过，我县白艳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等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>2位</w:t>
      </w:r>
      <w:r>
        <w:rPr>
          <w:rFonts w:hint="eastAsia" w:ascii="仿宋_GB2312" w:hAnsi="仿宋_GB2312" w:eastAsia="仿宋_GB2312" w:cs="仿宋_GB2312"/>
          <w:sz w:val="30"/>
          <w:szCs w:val="30"/>
        </w:rPr>
        <w:t>同志具有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农艺师</w:t>
      </w:r>
      <w:r>
        <w:rPr>
          <w:rFonts w:hint="eastAsia" w:ascii="仿宋_GB2312" w:hAnsi="仿宋_GB2312" w:eastAsia="仿宋_GB2312" w:cs="仿宋_GB2312"/>
          <w:sz w:val="30"/>
          <w:szCs w:val="30"/>
        </w:rPr>
        <w:t>专业技术职务任职资格</w:t>
      </w:r>
      <w:r>
        <w:rPr>
          <w:rFonts w:hint="eastAsia" w:ascii="仿宋_GB2312" w:hAnsi="仿宋_GB2312" w:eastAsia="仿宋_GB2312" w:cs="仿宋_GB2312"/>
          <w:sz w:val="30"/>
          <w:szCs w:val="30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0"/>
          <w:szCs w:val="30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黑体" w:hAnsi="黑体" w:eastAsia="黑体" w:cs="黑体"/>
          <w:b/>
          <w:sz w:val="30"/>
          <w:szCs w:val="30"/>
        </w:rPr>
      </w:pPr>
      <w:r>
        <w:rPr>
          <w:rFonts w:hint="eastAsia" w:ascii="黑体" w:hAnsi="黑体" w:eastAsia="黑体" w:cs="黑体"/>
          <w:b/>
          <w:sz w:val="30"/>
          <w:szCs w:val="30"/>
        </w:rPr>
        <w:t xml:space="preserve">姓  名           </w:t>
      </w:r>
      <w:r>
        <w:rPr>
          <w:rFonts w:hint="eastAsia" w:ascii="黑体" w:hAnsi="黑体" w:eastAsia="黑体" w:cs="黑体"/>
          <w:b/>
          <w:sz w:val="30"/>
          <w:szCs w:val="30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sz w:val="30"/>
          <w:szCs w:val="30"/>
        </w:rPr>
        <w:t>工 作 单 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pacing w:val="-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>白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eastAsia="zh-CN"/>
        </w:rPr>
        <w:t xml:space="preserve"> 艳</w:t>
      </w:r>
      <w:r>
        <w:rPr>
          <w:rFonts w:hint="eastAsia" w:ascii="仿宋_GB2312" w:hAnsi="仿宋_GB2312" w:eastAsia="仿宋_GB2312" w:cs="仿宋_GB2312"/>
          <w:b w:val="0"/>
          <w:bCs w:val="0"/>
          <w:sz w:val="30"/>
          <w:szCs w:val="30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pacing w:val="-12"/>
          <w:sz w:val="30"/>
          <w:szCs w:val="30"/>
        </w:rPr>
        <w:t>安吉县</w:t>
      </w:r>
      <w:r>
        <w:rPr>
          <w:rFonts w:hint="eastAsia" w:ascii="仿宋_GB2312" w:hAnsi="仿宋_GB2312" w:eastAsia="仿宋_GB2312" w:cs="仿宋_GB2312"/>
          <w:spacing w:val="-12"/>
          <w:sz w:val="30"/>
          <w:szCs w:val="30"/>
          <w:lang w:eastAsia="zh-CN"/>
        </w:rPr>
        <w:t>白茶产业服务中心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5"/>
        <w:jc w:val="both"/>
        <w:textAlignment w:val="auto"/>
        <w:outlineLvl w:val="9"/>
        <w:rPr>
          <w:rFonts w:hint="eastAsia" w:ascii="仿宋_GB2312" w:hAnsi="仿宋_GB2312" w:eastAsia="仿宋_GB2312" w:cs="仿宋_GB2312"/>
          <w:sz w:val="30"/>
          <w:szCs w:val="30"/>
          <w:lang w:eastAsia="zh-CN"/>
        </w:rPr>
      </w:pPr>
      <w:r>
        <w:rPr>
          <w:rFonts w:hint="eastAsia" w:ascii="仿宋_GB2312" w:hAnsi="仿宋_GB2312" w:eastAsia="仿宋_GB2312" w:cs="仿宋_GB2312"/>
          <w:spacing w:val="-12"/>
          <w:sz w:val="30"/>
          <w:szCs w:val="30"/>
          <w:lang w:val="en-US" w:eastAsia="zh-CN"/>
        </w:rPr>
        <w:t xml:space="preserve">施永晨 </w:t>
      </w:r>
      <w:r>
        <w:rPr>
          <w:rFonts w:hint="eastAsia" w:ascii="仿宋_GB2312" w:hAnsi="仿宋_GB2312" w:eastAsia="仿宋_GB2312" w:cs="仿宋_GB2312"/>
          <w:spacing w:val="-12"/>
          <w:sz w:val="30"/>
          <w:szCs w:val="30"/>
        </w:rPr>
        <w:t xml:space="preserve"> </w:t>
      </w:r>
      <w:r>
        <w:rPr>
          <w:rFonts w:hint="eastAsia" w:ascii="仿宋_GB2312" w:hAnsi="仿宋_GB2312" w:eastAsia="仿宋_GB2312" w:cs="仿宋_GB2312"/>
          <w:spacing w:val="-12"/>
          <w:sz w:val="30"/>
          <w:szCs w:val="30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spacing w:val="-12"/>
          <w:sz w:val="30"/>
          <w:szCs w:val="30"/>
        </w:rPr>
        <w:t>安吉县</w:t>
      </w:r>
      <w:r>
        <w:rPr>
          <w:rFonts w:hint="eastAsia" w:ascii="仿宋_GB2312" w:hAnsi="仿宋_GB2312" w:eastAsia="仿宋_GB2312" w:cs="仿宋_GB2312"/>
          <w:spacing w:val="-12"/>
          <w:sz w:val="30"/>
          <w:szCs w:val="30"/>
          <w:lang w:eastAsia="zh-CN"/>
        </w:rPr>
        <w:t>农业局土肥站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</w:t>
      </w:r>
      <w:r>
        <w:rPr>
          <w:rFonts w:hint="eastAsia" w:ascii="仿宋_GB2312" w:eastAsia="仿宋_GB2312"/>
          <w:sz w:val="30"/>
          <w:szCs w:val="30"/>
          <w:lang w:eastAsia="zh-CN"/>
        </w:rPr>
        <w:t>以上</w:t>
      </w:r>
      <w:r>
        <w:rPr>
          <w:rFonts w:hint="eastAsia" w:ascii="仿宋_GB2312" w:eastAsia="仿宋_GB2312"/>
          <w:sz w:val="30"/>
          <w:szCs w:val="30"/>
        </w:rPr>
        <w:t>同志的任职资格时间</w:t>
      </w:r>
      <w:r>
        <w:rPr>
          <w:rFonts w:hint="eastAsia" w:ascii="仿宋_GB2312" w:eastAsia="仿宋_GB2312"/>
          <w:sz w:val="30"/>
          <w:szCs w:val="30"/>
          <w:lang w:eastAsia="zh-CN"/>
        </w:rPr>
        <w:t>从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9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13日算起</w:t>
      </w:r>
      <w:r>
        <w:rPr>
          <w:rFonts w:hint="eastAsia" w:ascii="仿宋_GB2312" w:eastAsia="仿宋_GB2312"/>
          <w:sz w:val="30"/>
          <w:szCs w:val="30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eastAsia="仿宋_GB2312"/>
          <w:sz w:val="30"/>
          <w:szCs w:val="30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                           </w:t>
      </w:r>
      <w:r>
        <w:rPr>
          <w:rFonts w:hint="eastAsia" w:ascii="仿宋_GB2312" w:eastAsia="仿宋_GB2312"/>
          <w:sz w:val="30"/>
          <w:szCs w:val="30"/>
        </w:rPr>
        <w:t>201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z w:val="30"/>
          <w:szCs w:val="30"/>
        </w:rPr>
        <w:t>年1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sz w:val="30"/>
          <w:szCs w:val="30"/>
        </w:rPr>
        <w:t>月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sz w:val="30"/>
          <w:szCs w:val="30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jc w:val="center"/>
      </w:pP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7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0pt;margin-top:0pt;height:0pt;width:441pt;z-index:251987968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OaVDv/RAAAAAgEAAA8AAAAAAAAAAQAgAAAAIgAAAGRycy9kb3ducmV2LnhtbFBL&#10;AQIUABQAAAAIAIdO4kC+l5pgxAEAAJoDAAAOAAAAAAAAAAEAIAAAACABAABkcnMvZTJvRG9jLnht&#10;bFBLBQYAAAAABgAGAFkBAABW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0"/>
          <w:szCs w:val="30"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6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5.4pt;margin-top:29.4pt;height:0pt;width:441pt;z-index:251986944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BT/aVLYAAAACQEAAA8AAAAAAAAAAQAgAAAAIgAAAGRycy9kb3ducmV2&#10;LnhtbFBLAQIUABQAAAAIAIdO4kBzPtdMwwEAAJoDAAAOAAAAAAAAAAEAIAAAACcBAABkcnMvZTJv&#10;RG9jLnhtbFBLBQYAAAAABgAGAFkBAABcBQAAAAA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 xml:space="preserve">  </w:t>
      </w:r>
      <w:r>
        <w:rPr>
          <w:rFonts w:hint="eastAsia" w:ascii="仿宋_GB2312" w:eastAsia="仿宋_GB2312"/>
          <w:spacing w:val="-6"/>
          <w:sz w:val="30"/>
          <w:szCs w:val="30"/>
        </w:rPr>
        <w:t xml:space="preserve"> 201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0"/>
          <w:szCs w:val="30"/>
        </w:rPr>
        <w:t>年1</w:t>
      </w:r>
      <w:r>
        <w:rPr>
          <w:rFonts w:hint="eastAsia" w:ascii="仿宋_GB2312" w:eastAsia="仿宋_GB2312"/>
          <w:spacing w:val="-6"/>
          <w:sz w:val="30"/>
          <w:szCs w:val="30"/>
          <w:lang w:val="en-US" w:eastAsia="zh-CN"/>
        </w:rPr>
        <w:t>1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月</w:t>
      </w:r>
      <w:r>
        <w:rPr>
          <w:rFonts w:hint="eastAsia" w:ascii="仿宋_GB2312" w:eastAsia="仿宋_GB2312"/>
          <w:color w:val="000000"/>
          <w:spacing w:val="-6"/>
          <w:sz w:val="30"/>
          <w:szCs w:val="30"/>
          <w:lang w:val="en-US" w:eastAsia="zh-CN"/>
        </w:rPr>
        <w:t>8</w:t>
      </w:r>
      <w:r>
        <w:rPr>
          <w:rFonts w:hint="eastAsia" w:ascii="仿宋_GB2312" w:eastAsia="仿宋_GB2312"/>
          <w:color w:val="000000"/>
          <w:spacing w:val="-6"/>
          <w:sz w:val="30"/>
          <w:szCs w:val="30"/>
        </w:rPr>
        <w:t>日</w:t>
      </w:r>
      <w:r>
        <w:rPr>
          <w:rFonts w:hint="eastAsia" w:ascii="仿宋_GB2312" w:eastAsia="仿宋_GB2312"/>
          <w:spacing w:val="-6"/>
          <w:sz w:val="30"/>
          <w:szCs w:val="30"/>
        </w:rPr>
        <w:t>印发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Sylfaen">
    <w:panose1 w:val="010A0502050306030303"/>
    <w:charset w:val="00"/>
    <w:family w:val="auto"/>
    <w:pitch w:val="default"/>
    <w:sig w:usb0="04000687" w:usb1="00000000" w:usb2="00000000" w:usb3="00000000" w:csb0="2000009F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MS Reference Specialty">
    <w:panose1 w:val="05000500000000000000"/>
    <w:charset w:val="00"/>
    <w:family w:val="auto"/>
    <w:pitch w:val="default"/>
    <w:sig w:usb0="00000000" w:usb1="00000000" w:usb2="00000000" w:usb3="00000000" w:csb0="80000000" w:csb1="00000000"/>
  </w:font>
  <w:font w:name="MS Reference Sans Serif">
    <w:panose1 w:val="020B0604030504040204"/>
    <w:charset w:val="00"/>
    <w:family w:val="auto"/>
    <w:pitch w:val="default"/>
    <w:sig w:usb0="00000287" w:usb1="00000000" w:usb2="00000000" w:usb3="00000000" w:csb0="2000019F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15B1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2017-11-24T00:52:22Z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