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DB1" w:rsidRDefault="00170DB1" w:rsidP="00170DB1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170DB1" w:rsidRDefault="00170DB1" w:rsidP="00170DB1">
      <w:pPr>
        <w:spacing w:line="0" w:lineRule="atLeast"/>
        <w:ind w:firstLineChars="200" w:firstLine="720"/>
        <w:jc w:val="center"/>
        <w:rPr>
          <w:rFonts w:ascii="黑体" w:eastAsia="黑体" w:hAnsi="黑体"/>
          <w:sz w:val="36"/>
          <w:szCs w:val="28"/>
        </w:rPr>
      </w:pPr>
      <w:r>
        <w:rPr>
          <w:rFonts w:ascii="黑体" w:eastAsia="黑体" w:hAnsi="黑体" w:cs="宋体" w:hint="eastAsia"/>
          <w:kern w:val="0"/>
          <w:sz w:val="36"/>
          <w:szCs w:val="28"/>
          <w:shd w:val="clear" w:color="auto" w:fill="FFFFFF"/>
        </w:rPr>
        <w:t>2016年安吉县体育局面向社会公开招聘编外工作人员计划表</w:t>
      </w:r>
    </w:p>
    <w:tbl>
      <w:tblPr>
        <w:tblpPr w:leftFromText="180" w:rightFromText="180" w:vertAnchor="text" w:horzAnchor="page" w:tblpX="1293" w:tblpY="276"/>
        <w:tblOverlap w:val="never"/>
        <w:tblW w:w="14187" w:type="dxa"/>
        <w:tblLayout w:type="fixed"/>
        <w:tblLook w:val="04A0"/>
      </w:tblPr>
      <w:tblGrid>
        <w:gridCol w:w="34"/>
        <w:gridCol w:w="783"/>
        <w:gridCol w:w="26"/>
        <w:gridCol w:w="1533"/>
        <w:gridCol w:w="8"/>
        <w:gridCol w:w="985"/>
        <w:gridCol w:w="1701"/>
        <w:gridCol w:w="2268"/>
        <w:gridCol w:w="1701"/>
        <w:gridCol w:w="2551"/>
        <w:gridCol w:w="2597"/>
      </w:tblGrid>
      <w:tr w:rsidR="00170DB1" w:rsidTr="00BC04E6">
        <w:trPr>
          <w:gridBefore w:val="1"/>
          <w:wBefore w:w="34" w:type="dxa"/>
          <w:trHeight w:val="558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单位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招聘岗位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招聘数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总体要求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学历要求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专业要求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其他要求</w:t>
            </w: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黑体" w:eastAsia="黑体" w:hAnsi="黑体"/>
                <w:bCs/>
                <w:sz w:val="24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8"/>
              </w:rPr>
              <w:t>加分项</w:t>
            </w:r>
          </w:p>
        </w:tc>
      </w:tr>
      <w:tr w:rsidR="00170DB1" w:rsidTr="00BC04E6">
        <w:trPr>
          <w:gridBefore w:val="1"/>
          <w:wBefore w:w="34" w:type="dxa"/>
          <w:trHeight w:val="978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少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田径教练员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leftChars="-52" w:left="-1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1.年龄在20周岁以上，40周岁以下；</w:t>
            </w:r>
          </w:p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2.男女不限，湖州地区户口；</w:t>
            </w:r>
          </w:p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widowControl/>
              <w:spacing w:line="0" w:lineRule="atLeast"/>
              <w:jc w:val="left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运动训练或社会体育专业；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widowControl/>
              <w:spacing w:line="0" w:lineRule="atLeast"/>
              <w:jc w:val="left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在县级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及</w:t>
            </w:r>
            <w:r>
              <w:rPr>
                <w:rFonts w:ascii="仿宋_GB2312" w:eastAsia="仿宋_GB2312" w:hint="eastAsia"/>
                <w:sz w:val="24"/>
              </w:rPr>
              <w:t>以上运动队具有1年以上田径带训工作经历</w:t>
            </w:r>
          </w:p>
        </w:tc>
        <w:tc>
          <w:tcPr>
            <w:tcW w:w="2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pStyle w:val="1"/>
              <w:widowControl/>
              <w:numPr>
                <w:ilvl w:val="0"/>
                <w:numId w:val="1"/>
              </w:numPr>
              <w:spacing w:line="0" w:lineRule="atLeast"/>
              <w:ind w:left="34" w:firstLineChars="0" w:hanging="34"/>
              <w:jc w:val="left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专科学历加2分，本科学历加3分，研究生学历加5分；</w:t>
            </w:r>
            <w:r>
              <w:rPr>
                <w:rFonts w:ascii="仿宋_GB2312" w:eastAsia="仿宋_GB2312"/>
                <w:sz w:val="24"/>
              </w:rPr>
              <w:br/>
            </w:r>
            <w:r>
              <w:rPr>
                <w:rFonts w:ascii="仿宋_GB2312" w:eastAsia="仿宋_GB2312" w:hint="eastAsia"/>
                <w:sz w:val="24"/>
              </w:rPr>
              <w:t>②从事相关工作第一年加2分，后每增一年加1分；</w:t>
            </w:r>
            <w:r>
              <w:rPr>
                <w:rFonts w:ascii="仿宋_GB2312" w:eastAsia="仿宋_GB2312"/>
                <w:sz w:val="24"/>
              </w:rPr>
              <w:br/>
            </w:r>
            <w:r>
              <w:rPr>
                <w:rFonts w:ascii="仿宋_GB2312" w:eastAsia="仿宋_GB2312" w:hint="eastAsia"/>
                <w:sz w:val="24"/>
              </w:rPr>
              <w:t>③个人或带学生，在国家或省级比赛中，获省级前3名的分别加10分、5分、3分每次；获国家级前3名的分别加20分、18分、15分；</w:t>
            </w:r>
          </w:p>
        </w:tc>
      </w:tr>
      <w:tr w:rsidR="00170DB1" w:rsidTr="00BC04E6">
        <w:trPr>
          <w:gridBefore w:val="1"/>
          <w:wBefore w:w="34" w:type="dxa"/>
          <w:trHeight w:val="983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游泳教练员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全日制本科及以上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color w:val="FF0000"/>
                <w:sz w:val="24"/>
                <w:highlight w:val="yellow"/>
              </w:rPr>
            </w:pPr>
            <w:r>
              <w:rPr>
                <w:rFonts w:ascii="仿宋_GB2312" w:eastAsia="仿宋_GB2312" w:hint="eastAsia"/>
                <w:sz w:val="24"/>
              </w:rPr>
              <w:t>运动训练或社会体育专业；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在县级及以上运动队具有1年以上游泳带训工作经历；具有游泳职业资格证书</w:t>
            </w:r>
          </w:p>
        </w:tc>
        <w:tc>
          <w:tcPr>
            <w:tcW w:w="25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170DB1" w:rsidTr="00BC04E6">
        <w:trPr>
          <w:gridBefore w:val="1"/>
          <w:wBefore w:w="34" w:type="dxa"/>
          <w:trHeight w:val="854"/>
        </w:trPr>
        <w:tc>
          <w:tcPr>
            <w:tcW w:w="8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武术教练员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全日制高中及以上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接受正规武术学校2年及以上训练；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在县级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及</w:t>
            </w:r>
            <w:r>
              <w:rPr>
                <w:rFonts w:ascii="仿宋_GB2312" w:eastAsia="仿宋_GB2312" w:hint="eastAsia"/>
                <w:sz w:val="24"/>
              </w:rPr>
              <w:t>以上运动队具有5年以上武术带训工作经历</w:t>
            </w:r>
          </w:p>
        </w:tc>
        <w:tc>
          <w:tcPr>
            <w:tcW w:w="2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170DB1" w:rsidTr="00BC04E6">
        <w:trPr>
          <w:trHeight w:val="762"/>
        </w:trPr>
        <w:tc>
          <w:tcPr>
            <w:tcW w:w="8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龙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山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体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育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</w:t>
            </w:r>
          </w:p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心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文秘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1.男女不限，湖州地区户</w:t>
            </w:r>
            <w:r>
              <w:rPr>
                <w:rFonts w:ascii="仿宋_GB2312" w:eastAsia="仿宋_GB2312" w:hint="eastAsia"/>
                <w:sz w:val="24"/>
              </w:rPr>
              <w:lastRenderedPageBreak/>
              <w:t>口；</w:t>
            </w:r>
          </w:p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</w:t>
            </w:r>
            <w:r>
              <w:rPr>
                <w:rStyle w:val="a3"/>
                <w:rFonts w:ascii="仿宋_GB2312" w:eastAsia="仿宋_GB2312" w:hAnsiTheme="minorEastAsia" w:cs="黑体" w:hint="eastAsia"/>
                <w:sz w:val="24"/>
                <w:shd w:val="clear" w:color="auto" w:fill="FFFFFF"/>
              </w:rPr>
              <w:t>年龄35周岁以下；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专业不限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leftChars="-15" w:hangingChars="13" w:hanging="31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中文专业或从事过文秘写作工作者优先；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170DB1" w:rsidTr="00BC04E6">
        <w:trPr>
          <w:trHeight w:val="597"/>
        </w:trPr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弱电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70DB1" w:rsidRDefault="00170DB1" w:rsidP="00BC04E6">
            <w:pPr>
              <w:spacing w:line="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计算机专业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ind w:leftChars="-15" w:hangingChars="13" w:hanging="31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从事过</w:t>
            </w:r>
            <w:r>
              <w:rPr>
                <w:rFonts w:ascii="仿宋_GB2312" w:eastAsia="仿宋_GB2312"/>
                <w:sz w:val="24"/>
              </w:rPr>
              <w:t>监控、音响或LED显示设备工作经验者优先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DB1" w:rsidRDefault="00170DB1" w:rsidP="00BC04E6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170DB1" w:rsidRDefault="00170DB1" w:rsidP="00170DB1">
      <w:pPr>
        <w:spacing w:line="0" w:lineRule="atLeast"/>
        <w:rPr>
          <w:rFonts w:ascii="仿宋_GB2312" w:eastAsia="仿宋_GB2312"/>
          <w:sz w:val="28"/>
          <w:szCs w:val="28"/>
        </w:rPr>
        <w:sectPr w:rsidR="00170DB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D6D34" w:rsidRPr="00170DB1" w:rsidRDefault="00170DB1"/>
    <w:sectPr w:rsidR="003D6D34" w:rsidRPr="00170DB1" w:rsidSect="00170D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84283"/>
    <w:multiLevelType w:val="multilevel"/>
    <w:tmpl w:val="7668428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0DB1"/>
    <w:rsid w:val="000759CA"/>
    <w:rsid w:val="00170DB1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DB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70DB1"/>
    <w:rPr>
      <w:b/>
    </w:rPr>
  </w:style>
  <w:style w:type="paragraph" w:customStyle="1" w:styleId="1">
    <w:name w:val="列出段落1"/>
    <w:basedOn w:val="a"/>
    <w:uiPriority w:val="99"/>
    <w:unhideWhenUsed/>
    <w:qFormat/>
    <w:rsid w:val="00170DB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2016-06-08T10:41:00Z</dcterms:created>
  <dcterms:modified xsi:type="dcterms:W3CDTF">2016-06-08T10:41:00Z</dcterms:modified>
</cp:coreProperties>
</file>