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0" w:firstLineChars="50"/>
        <w:jc w:val="center"/>
        <w:rPr>
          <w:rFonts w:hint="eastAsia" w:ascii="方正大标宋简体" w:eastAsia="方正大标宋简体"/>
          <w:spacing w:val="-20"/>
          <w:sz w:val="44"/>
          <w:szCs w:val="44"/>
        </w:rPr>
      </w:pPr>
      <w:r>
        <w:rPr>
          <w:rFonts w:hint="eastAsia" w:ascii="方正大标宋简体" w:eastAsia="方正大标宋简体"/>
          <w:spacing w:val="-20"/>
          <w:sz w:val="44"/>
          <w:szCs w:val="44"/>
        </w:rPr>
        <w:t>安吉县高校毕业生就业见习基地考核名单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1、湖州先锋网络科技有限公司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2、浙江普特医疗器械有限公司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3、大康控股集团有限公司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4、浙江国华家具有限公司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5、湖州康润电子科技有限公司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6、浙江洁美电子科技股份有限公司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7、安吉县安信信息有限公司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8、安吉吉祥医疗用品有限公司</w:t>
      </w:r>
    </w:p>
    <w:p>
      <w:pPr>
        <w:widowControl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9、安吉鑫沣进出口有限公司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10、浙江弘毅道远人力资源管理有限公司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11、浙江安吉美佳琪家居用品有限公司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12、浙江绿世界制药有限公司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13、浙江恒林椅业股份有限公司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14、安吉竹蕾雅竹纤维有限公司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15、杭州华东医药集团康润制药有限公司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16、乌毡帽酒业有限公司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17、浙江精通科技股份有限公司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18、浙江佐力百草中药饮片有限公司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19、安吉县南方家私有限公司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20、安吉跃潭家居用品有限公司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21、银润锦江城堡酒店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22、浙江永裕竹业股份有限公司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23、安吉德卡办公系统有限公司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24、安吉中冠装饰设计室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25、湖州康源电子科技有限公司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迷你简大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82332"/>
    <w:rsid w:val="515823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2016-05-25T02:29:00Z</dcterms:created>
  <dc:creator>admin</dc:creator>
  <cp:lastModifiedBy>admin</cp:lastModifiedBy>
  <dcterms:modified xsi:type="dcterms:W3CDTF">2016-05-25T02:29:43Z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